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C4" w:rsidRDefault="000C0FC4" w:rsidP="00417E36">
      <w:pPr>
        <w:spacing w:after="0"/>
        <w:jc w:val="center"/>
        <w:rPr>
          <w:rFonts w:ascii="Times New Roman" w:hAnsi="Times New Roman" w:cs="Times New Roman"/>
          <w:i/>
          <w:iCs/>
          <w:color w:val="3333FF"/>
          <w:sz w:val="28"/>
          <w:szCs w:val="28"/>
        </w:rPr>
      </w:pPr>
      <w:bookmarkStart w:id="0" w:name="_GoBack"/>
      <w:bookmarkEnd w:id="0"/>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
        <w:gridCol w:w="3821"/>
      </w:tblGrid>
      <w:tr w:rsidR="00883987" w:rsidTr="00883987">
        <w:trPr>
          <w:jc w:val="center"/>
        </w:trPr>
        <w:tc>
          <w:tcPr>
            <w:tcW w:w="4957" w:type="dxa"/>
          </w:tcPr>
          <w:p w:rsidR="00883987" w:rsidRDefault="00883987" w:rsidP="00883987">
            <w:pPr>
              <w:jc w:val="both"/>
              <w:rPr>
                <w:rFonts w:ascii="Times New Roman" w:hAnsi="Times New Roman" w:cs="Times New Roman"/>
                <w:i/>
                <w:iCs/>
                <w:color w:val="3333FF"/>
                <w:sz w:val="28"/>
                <w:szCs w:val="28"/>
              </w:rPr>
            </w:pPr>
            <w:r>
              <w:rPr>
                <w:rFonts w:ascii="Times New Roman" w:hAnsi="Times New Roman" w:cs="Times New Roman"/>
                <w:i/>
                <w:iCs/>
                <w:color w:val="3333FF"/>
                <w:sz w:val="28"/>
                <w:szCs w:val="28"/>
              </w:rPr>
              <w:t xml:space="preserve">                 </w:t>
            </w:r>
            <w:r>
              <w:rPr>
                <w:noProof/>
                <w:lang w:eastAsia="ru-RU"/>
              </w:rPr>
              <w:drawing>
                <wp:inline distT="0" distB="0" distL="0" distR="0">
                  <wp:extent cx="982980" cy="982980"/>
                  <wp:effectExtent l="0" t="0" r="7620" b="7620"/>
                  <wp:docPr id="4" name="Рисунок 4" descr=" Федеральный исследовательский центр «Красноярский научный центр Сибирского отделения Российской академии на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Федеральный исследовательский центр «Красноярский научный центр Сибирского отделения Российской академии нау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567" w:type="dxa"/>
          </w:tcPr>
          <w:p w:rsidR="00883987" w:rsidRPr="000A2D16" w:rsidRDefault="00883987" w:rsidP="00417E36">
            <w:pPr>
              <w:jc w:val="center"/>
              <w:rPr>
                <w:noProof/>
                <w:lang w:eastAsia="ru-RU"/>
              </w:rPr>
            </w:pPr>
          </w:p>
        </w:tc>
        <w:tc>
          <w:tcPr>
            <w:tcW w:w="3821" w:type="dxa"/>
          </w:tcPr>
          <w:p w:rsidR="00883987" w:rsidRDefault="00883987" w:rsidP="00417E36">
            <w:pPr>
              <w:jc w:val="center"/>
              <w:rPr>
                <w:rFonts w:ascii="Times New Roman" w:hAnsi="Times New Roman" w:cs="Times New Roman"/>
                <w:i/>
                <w:iCs/>
                <w:color w:val="3333FF"/>
                <w:sz w:val="28"/>
                <w:szCs w:val="28"/>
              </w:rPr>
            </w:pPr>
            <w:r w:rsidRPr="000A2D16">
              <w:rPr>
                <w:noProof/>
                <w:lang w:eastAsia="ru-RU"/>
              </w:rPr>
              <w:drawing>
                <wp:inline distT="0" distB="0" distL="0" distR="0">
                  <wp:extent cx="1464755" cy="982980"/>
                  <wp:effectExtent l="0" t="0" r="2540" b="7620"/>
                  <wp:docPr id="3" name="Рисунок 3" descr="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Эмблем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087" cy="987901"/>
                          </a:xfrm>
                          <a:prstGeom prst="rect">
                            <a:avLst/>
                          </a:prstGeom>
                          <a:noFill/>
                          <a:ln>
                            <a:noFill/>
                          </a:ln>
                        </pic:spPr>
                      </pic:pic>
                    </a:graphicData>
                  </a:graphic>
                </wp:inline>
              </w:drawing>
            </w:r>
          </w:p>
        </w:tc>
      </w:tr>
      <w:tr w:rsidR="00883987" w:rsidTr="00883987">
        <w:trPr>
          <w:jc w:val="center"/>
        </w:trPr>
        <w:tc>
          <w:tcPr>
            <w:tcW w:w="4957" w:type="dxa"/>
          </w:tcPr>
          <w:p w:rsidR="00883987" w:rsidRPr="0089265C" w:rsidRDefault="00883987" w:rsidP="00883987">
            <w:pPr>
              <w:shd w:val="clear" w:color="auto" w:fill="FFFFFF"/>
              <w:spacing w:after="100" w:afterAutospacing="1"/>
              <w:ind w:right="803"/>
              <w:jc w:val="center"/>
              <w:outlineLvl w:val="0"/>
              <w:rPr>
                <w:rFonts w:ascii="Times New Roman" w:hAnsi="Times New Roman" w:cs="Times New Roman"/>
                <w:i/>
                <w:iCs/>
                <w:color w:val="00577E"/>
                <w:sz w:val="28"/>
                <w:szCs w:val="28"/>
              </w:rPr>
            </w:pPr>
            <w:r w:rsidRPr="0089265C">
              <w:rPr>
                <w:rFonts w:ascii="Times New Roman" w:eastAsia="Times New Roman" w:hAnsi="Times New Roman" w:cs="Times New Roman"/>
                <w:b/>
                <w:bCs/>
                <w:color w:val="00577E"/>
                <w:kern w:val="36"/>
                <w:sz w:val="24"/>
                <w:szCs w:val="24"/>
                <w:lang w:eastAsia="ru-RU"/>
              </w:rPr>
              <w:t>Федеральный исследовательский центр «Красноярский научный центр Сибирского отделения Российской академии наук»</w:t>
            </w:r>
          </w:p>
        </w:tc>
        <w:tc>
          <w:tcPr>
            <w:tcW w:w="567" w:type="dxa"/>
          </w:tcPr>
          <w:p w:rsidR="00883987" w:rsidRPr="0089265C" w:rsidRDefault="00883987" w:rsidP="00417E36">
            <w:pPr>
              <w:jc w:val="center"/>
              <w:rPr>
                <w:rFonts w:ascii="Times New Roman" w:hAnsi="Times New Roman" w:cs="Times New Roman"/>
                <w:i/>
                <w:iCs/>
                <w:color w:val="00577E"/>
                <w:sz w:val="28"/>
                <w:szCs w:val="28"/>
              </w:rPr>
            </w:pPr>
          </w:p>
        </w:tc>
        <w:tc>
          <w:tcPr>
            <w:tcW w:w="3821" w:type="dxa"/>
          </w:tcPr>
          <w:p w:rsidR="00883987" w:rsidRPr="0089265C" w:rsidRDefault="00883987" w:rsidP="00417E36">
            <w:pPr>
              <w:jc w:val="center"/>
              <w:rPr>
                <w:rFonts w:ascii="Times New Roman" w:hAnsi="Times New Roman" w:cs="Times New Roman"/>
                <w:b/>
                <w:bCs/>
                <w:color w:val="00577E"/>
                <w:sz w:val="24"/>
                <w:szCs w:val="24"/>
              </w:rPr>
            </w:pPr>
            <w:r w:rsidRPr="0089265C">
              <w:rPr>
                <w:rFonts w:ascii="Times New Roman" w:eastAsia="Times New Roman" w:hAnsi="Times New Roman" w:cs="Times New Roman"/>
                <w:b/>
                <w:bCs/>
                <w:color w:val="00577E"/>
                <w:kern w:val="36"/>
                <w:sz w:val="24"/>
                <w:szCs w:val="24"/>
                <w:lang w:eastAsia="ru-RU"/>
              </w:rPr>
              <w:t>Институт цветных металлов и материаловедения ФГАОУ ВО «Сибирский федеральный университет»</w:t>
            </w:r>
          </w:p>
        </w:tc>
      </w:tr>
    </w:tbl>
    <w:p w:rsidR="001A1BA1" w:rsidRDefault="001A1BA1" w:rsidP="00417E36">
      <w:pPr>
        <w:spacing w:after="0"/>
        <w:jc w:val="center"/>
        <w:rPr>
          <w:rFonts w:ascii="Times New Roman" w:hAnsi="Times New Roman" w:cs="Times New Roman"/>
          <w:i/>
          <w:iCs/>
          <w:color w:val="3333FF"/>
          <w:sz w:val="28"/>
          <w:szCs w:val="28"/>
        </w:rPr>
      </w:pPr>
    </w:p>
    <w:p w:rsidR="00883987" w:rsidRDefault="00883987" w:rsidP="00417E36">
      <w:pPr>
        <w:spacing w:after="0"/>
        <w:jc w:val="center"/>
        <w:rPr>
          <w:rFonts w:ascii="Times New Roman" w:hAnsi="Times New Roman" w:cs="Times New Roman"/>
          <w:i/>
          <w:iCs/>
          <w:color w:val="3333FF"/>
          <w:sz w:val="28"/>
          <w:szCs w:val="28"/>
        </w:rPr>
      </w:pPr>
    </w:p>
    <w:p w:rsidR="00350B2E" w:rsidRPr="0089265C" w:rsidRDefault="00581003" w:rsidP="00417E36">
      <w:pPr>
        <w:spacing w:after="0"/>
        <w:jc w:val="center"/>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Уважаемые коллеги!</w:t>
      </w:r>
    </w:p>
    <w:p w:rsidR="00417E36" w:rsidRPr="0089265C" w:rsidRDefault="00417E36" w:rsidP="00417E36">
      <w:pPr>
        <w:spacing w:after="0"/>
        <w:jc w:val="both"/>
        <w:rPr>
          <w:rFonts w:ascii="Times New Roman" w:hAnsi="Times New Roman" w:cs="Times New Roman"/>
          <w:i/>
          <w:iCs/>
          <w:color w:val="003A54"/>
          <w:sz w:val="28"/>
          <w:szCs w:val="28"/>
        </w:rPr>
      </w:pPr>
    </w:p>
    <w:p w:rsidR="00417E36" w:rsidRPr="0089265C" w:rsidRDefault="00581003" w:rsidP="00417E36">
      <w:pPr>
        <w:spacing w:after="0"/>
        <w:jc w:val="center"/>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Программный комитет</w:t>
      </w:r>
    </w:p>
    <w:p w:rsidR="000C0FC4" w:rsidRPr="0089265C" w:rsidRDefault="00581003" w:rsidP="00417E36">
      <w:pPr>
        <w:spacing w:after="0"/>
        <w:jc w:val="center"/>
        <w:rPr>
          <w:rFonts w:ascii="Times New Roman" w:hAnsi="Times New Roman" w:cs="Times New Roman"/>
          <w:b/>
          <w:bCs/>
          <w:i/>
          <w:iCs/>
          <w:color w:val="003A54"/>
          <w:sz w:val="32"/>
          <w:szCs w:val="32"/>
        </w:rPr>
      </w:pPr>
      <w:r w:rsidRPr="0089265C">
        <w:rPr>
          <w:rFonts w:ascii="Times New Roman" w:hAnsi="Times New Roman" w:cs="Times New Roman"/>
          <w:b/>
          <w:bCs/>
          <w:i/>
          <w:iCs/>
          <w:color w:val="003A54"/>
          <w:sz w:val="32"/>
          <w:szCs w:val="32"/>
        </w:rPr>
        <w:t xml:space="preserve">XIV Конференции «Металлургия цветных, </w:t>
      </w:r>
    </w:p>
    <w:p w:rsidR="00417E36" w:rsidRPr="0089265C" w:rsidRDefault="00581003" w:rsidP="00417E36">
      <w:pPr>
        <w:spacing w:after="0"/>
        <w:jc w:val="center"/>
        <w:rPr>
          <w:rFonts w:ascii="Times New Roman" w:hAnsi="Times New Roman" w:cs="Times New Roman"/>
          <w:b/>
          <w:bCs/>
          <w:i/>
          <w:iCs/>
          <w:color w:val="003A54"/>
          <w:sz w:val="32"/>
          <w:szCs w:val="32"/>
        </w:rPr>
      </w:pPr>
      <w:r w:rsidRPr="0089265C">
        <w:rPr>
          <w:rFonts w:ascii="Times New Roman" w:hAnsi="Times New Roman" w:cs="Times New Roman"/>
          <w:b/>
          <w:bCs/>
          <w:i/>
          <w:iCs/>
          <w:color w:val="003A54"/>
          <w:sz w:val="32"/>
          <w:szCs w:val="32"/>
        </w:rPr>
        <w:t>редких и благородных металлов»</w:t>
      </w:r>
    </w:p>
    <w:p w:rsidR="00417E36" w:rsidRPr="0089265C" w:rsidRDefault="00417E36" w:rsidP="00417E36">
      <w:pPr>
        <w:spacing w:after="0"/>
        <w:jc w:val="both"/>
        <w:rPr>
          <w:rFonts w:ascii="Times New Roman" w:hAnsi="Times New Roman" w:cs="Times New Roman"/>
          <w:i/>
          <w:iCs/>
          <w:color w:val="003A54"/>
          <w:sz w:val="28"/>
          <w:szCs w:val="28"/>
        </w:rPr>
      </w:pPr>
    </w:p>
    <w:p w:rsidR="00581003" w:rsidRPr="0089265C" w:rsidRDefault="00581003" w:rsidP="00883987">
      <w:pPr>
        <w:spacing w:after="0" w:line="240" w:lineRule="auto"/>
        <w:jc w:val="both"/>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объявляет, что мероприятие будет проведено в дистанционном режиме в период с 6 по 10 сентября 2021</w:t>
      </w:r>
      <w:r w:rsidR="000C0FC4" w:rsidRPr="0089265C">
        <w:rPr>
          <w:rFonts w:ascii="Times New Roman" w:hAnsi="Times New Roman" w:cs="Times New Roman"/>
          <w:i/>
          <w:iCs/>
          <w:color w:val="003A54"/>
          <w:sz w:val="28"/>
          <w:szCs w:val="28"/>
        </w:rPr>
        <w:t> г.</w:t>
      </w:r>
      <w:r w:rsidRPr="0089265C">
        <w:rPr>
          <w:rFonts w:ascii="Times New Roman" w:hAnsi="Times New Roman" w:cs="Times New Roman"/>
          <w:i/>
          <w:iCs/>
          <w:color w:val="003A54"/>
          <w:sz w:val="28"/>
          <w:szCs w:val="28"/>
        </w:rPr>
        <w:t xml:space="preserve"> при поддержке Института химии и химической технологии СО РАН</w:t>
      </w:r>
      <w:r w:rsidR="001A1BA1" w:rsidRPr="0089265C">
        <w:rPr>
          <w:rFonts w:ascii="Times New Roman" w:hAnsi="Times New Roman" w:cs="Times New Roman"/>
          <w:i/>
          <w:iCs/>
          <w:color w:val="003A54"/>
          <w:sz w:val="28"/>
          <w:szCs w:val="28"/>
        </w:rPr>
        <w:t>, ФИЦ КНЦ СО РАН</w:t>
      </w:r>
      <w:r w:rsidRPr="0089265C">
        <w:rPr>
          <w:rFonts w:ascii="Times New Roman" w:hAnsi="Times New Roman" w:cs="Times New Roman"/>
          <w:i/>
          <w:iCs/>
          <w:color w:val="003A54"/>
          <w:sz w:val="28"/>
          <w:szCs w:val="28"/>
        </w:rPr>
        <w:t xml:space="preserve"> и Института цветных металлов и материаловедения СФУ.</w:t>
      </w:r>
    </w:p>
    <w:p w:rsidR="00581003" w:rsidRPr="0089265C" w:rsidRDefault="00581003" w:rsidP="00883987">
      <w:pPr>
        <w:spacing w:after="0" w:line="240" w:lineRule="auto"/>
        <w:jc w:val="both"/>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Приглашаем к участию в работе дискуссионных сессий, тематических круглых столов, а также праздничного мероприятия, посвященного 40-летию Института химии и химической технологии СО РАН.</w:t>
      </w:r>
    </w:p>
    <w:p w:rsidR="00417E36" w:rsidRPr="0089265C" w:rsidRDefault="00417E36" w:rsidP="00883987">
      <w:pPr>
        <w:spacing w:after="0" w:line="240" w:lineRule="auto"/>
        <w:jc w:val="both"/>
        <w:rPr>
          <w:rFonts w:ascii="Times New Roman" w:hAnsi="Times New Roman" w:cs="Times New Roman"/>
          <w:i/>
          <w:iCs/>
          <w:color w:val="003A54"/>
          <w:sz w:val="28"/>
          <w:szCs w:val="28"/>
        </w:rPr>
      </w:pPr>
    </w:p>
    <w:p w:rsidR="00581003" w:rsidRPr="0089265C" w:rsidRDefault="00581003" w:rsidP="00883987">
      <w:pPr>
        <w:spacing w:after="0" w:line="240" w:lineRule="auto"/>
        <w:jc w:val="both"/>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Программа конференции будет представлена во втором информационном письме.</w:t>
      </w:r>
    </w:p>
    <w:p w:rsidR="00581003" w:rsidRPr="0089265C" w:rsidRDefault="00581003" w:rsidP="00883987">
      <w:pPr>
        <w:spacing w:after="0" w:line="240" w:lineRule="auto"/>
        <w:jc w:val="both"/>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 xml:space="preserve">Участие в работе конференции с </w:t>
      </w:r>
      <w:r w:rsidR="00012299" w:rsidRPr="0089265C">
        <w:rPr>
          <w:rFonts w:ascii="Times New Roman" w:hAnsi="Times New Roman" w:cs="Times New Roman"/>
          <w:i/>
          <w:iCs/>
          <w:color w:val="003A54"/>
          <w:sz w:val="28"/>
          <w:szCs w:val="28"/>
        </w:rPr>
        <w:t>публикацией</w:t>
      </w:r>
      <w:r w:rsidRPr="0089265C">
        <w:rPr>
          <w:rFonts w:ascii="Times New Roman" w:hAnsi="Times New Roman" w:cs="Times New Roman"/>
          <w:i/>
          <w:iCs/>
          <w:color w:val="003A54"/>
          <w:sz w:val="28"/>
          <w:szCs w:val="28"/>
        </w:rPr>
        <w:t xml:space="preserve"> сборник</w:t>
      </w:r>
      <w:r w:rsidR="00012299" w:rsidRPr="0089265C">
        <w:rPr>
          <w:rFonts w:ascii="Times New Roman" w:hAnsi="Times New Roman" w:cs="Times New Roman"/>
          <w:i/>
          <w:iCs/>
          <w:color w:val="003A54"/>
          <w:sz w:val="28"/>
          <w:szCs w:val="28"/>
        </w:rPr>
        <w:t>а</w:t>
      </w:r>
      <w:r w:rsidRPr="0089265C">
        <w:rPr>
          <w:rFonts w:ascii="Times New Roman" w:hAnsi="Times New Roman" w:cs="Times New Roman"/>
          <w:i/>
          <w:iCs/>
          <w:color w:val="003A54"/>
          <w:sz w:val="28"/>
          <w:szCs w:val="28"/>
        </w:rPr>
        <w:t xml:space="preserve"> тезисов </w:t>
      </w:r>
      <w:r w:rsidR="00012299" w:rsidRPr="0089265C">
        <w:rPr>
          <w:rFonts w:ascii="Times New Roman" w:hAnsi="Times New Roman" w:cs="Times New Roman"/>
          <w:i/>
          <w:iCs/>
          <w:color w:val="003A54"/>
          <w:sz w:val="28"/>
          <w:szCs w:val="28"/>
        </w:rPr>
        <w:t xml:space="preserve">докладов </w:t>
      </w:r>
      <w:r w:rsidRPr="0089265C">
        <w:rPr>
          <w:rFonts w:ascii="Times New Roman" w:hAnsi="Times New Roman" w:cs="Times New Roman"/>
          <w:i/>
          <w:iCs/>
          <w:color w:val="003A54"/>
          <w:sz w:val="28"/>
          <w:szCs w:val="28"/>
        </w:rPr>
        <w:t>(РИНЦ) бесплатное.</w:t>
      </w:r>
      <w:r w:rsidR="00D84F55" w:rsidRPr="0089265C">
        <w:rPr>
          <w:rFonts w:ascii="Times New Roman" w:hAnsi="Times New Roman" w:cs="Times New Roman"/>
          <w:i/>
          <w:iCs/>
          <w:color w:val="003A54"/>
          <w:sz w:val="28"/>
          <w:szCs w:val="28"/>
        </w:rPr>
        <w:t xml:space="preserve"> Рабочие языки конференции – русский и английский.</w:t>
      </w:r>
    </w:p>
    <w:p w:rsidR="00417E36" w:rsidRPr="0089265C" w:rsidRDefault="00417E36" w:rsidP="00883987">
      <w:pPr>
        <w:spacing w:after="0" w:line="240" w:lineRule="auto"/>
        <w:jc w:val="both"/>
        <w:rPr>
          <w:rFonts w:ascii="Times New Roman" w:hAnsi="Times New Roman" w:cs="Times New Roman"/>
          <w:i/>
          <w:iCs/>
          <w:color w:val="003A54"/>
          <w:sz w:val="28"/>
          <w:szCs w:val="28"/>
        </w:rPr>
      </w:pPr>
    </w:p>
    <w:p w:rsidR="00581003" w:rsidRPr="0089265C" w:rsidRDefault="00581003" w:rsidP="00883987">
      <w:pPr>
        <w:spacing w:after="0" w:line="240" w:lineRule="auto"/>
        <w:jc w:val="both"/>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 xml:space="preserve">Убедительная просьба, </w:t>
      </w:r>
      <w:r w:rsidR="00210BFF" w:rsidRPr="0089265C">
        <w:rPr>
          <w:rFonts w:ascii="Times New Roman" w:hAnsi="Times New Roman" w:cs="Times New Roman"/>
          <w:i/>
          <w:iCs/>
          <w:color w:val="003A54"/>
          <w:sz w:val="28"/>
          <w:szCs w:val="28"/>
        </w:rPr>
        <w:t xml:space="preserve">если вы уже подавали заявку, </w:t>
      </w:r>
      <w:r w:rsidR="00A31ED4" w:rsidRPr="0089265C">
        <w:rPr>
          <w:rFonts w:ascii="Times New Roman" w:hAnsi="Times New Roman" w:cs="Times New Roman"/>
          <w:i/>
          <w:iCs/>
          <w:color w:val="003A54"/>
          <w:sz w:val="28"/>
          <w:szCs w:val="28"/>
        </w:rPr>
        <w:t xml:space="preserve">подтвердить свое участие, </w:t>
      </w:r>
      <w:hyperlink r:id="rId10" w:history="1">
        <w:r w:rsidR="00631740" w:rsidRPr="0089265C">
          <w:rPr>
            <w:rStyle w:val="a3"/>
            <w:rFonts w:ascii="Times New Roman" w:hAnsi="Times New Roman" w:cs="Times New Roman"/>
            <w:b/>
            <w:bCs/>
            <w:i/>
            <w:iCs/>
            <w:color w:val="003A54"/>
            <w:sz w:val="32"/>
            <w:szCs w:val="32"/>
          </w:rPr>
          <w:t>заполнив форму</w:t>
        </w:r>
      </w:hyperlink>
      <w:r w:rsidR="00631740" w:rsidRPr="0089265C">
        <w:rPr>
          <w:rFonts w:ascii="Times New Roman" w:hAnsi="Times New Roman" w:cs="Times New Roman"/>
          <w:i/>
          <w:iCs/>
          <w:color w:val="003A54"/>
          <w:sz w:val="28"/>
          <w:szCs w:val="28"/>
        </w:rPr>
        <w:t xml:space="preserve"> или написав </w:t>
      </w:r>
      <w:r w:rsidR="00417E36" w:rsidRPr="0089265C">
        <w:rPr>
          <w:rFonts w:ascii="Times New Roman" w:hAnsi="Times New Roman" w:cs="Times New Roman"/>
          <w:i/>
          <w:iCs/>
          <w:color w:val="003A54"/>
          <w:sz w:val="28"/>
          <w:szCs w:val="28"/>
        </w:rPr>
        <w:t xml:space="preserve">на эл. адрес </w:t>
      </w:r>
      <w:hyperlink r:id="rId11" w:history="1">
        <w:r w:rsidR="00417E36" w:rsidRPr="0089265C">
          <w:rPr>
            <w:rStyle w:val="a3"/>
            <w:rFonts w:ascii="Times New Roman" w:hAnsi="Times New Roman" w:cs="Times New Roman"/>
            <w:b/>
            <w:bCs/>
            <w:i/>
            <w:iCs/>
            <w:color w:val="003A54"/>
            <w:sz w:val="32"/>
            <w:szCs w:val="32"/>
            <w:lang w:val="en-US"/>
          </w:rPr>
          <w:t>aurumntc</w:t>
        </w:r>
        <w:r w:rsidR="00417E36" w:rsidRPr="0089265C">
          <w:rPr>
            <w:rStyle w:val="a3"/>
            <w:rFonts w:ascii="Times New Roman" w:hAnsi="Times New Roman" w:cs="Times New Roman"/>
            <w:b/>
            <w:bCs/>
            <w:i/>
            <w:iCs/>
            <w:color w:val="003A54"/>
            <w:sz w:val="32"/>
            <w:szCs w:val="32"/>
          </w:rPr>
          <w:t>@</w:t>
        </w:r>
        <w:r w:rsidR="00417E36" w:rsidRPr="0089265C">
          <w:rPr>
            <w:rStyle w:val="a3"/>
            <w:rFonts w:ascii="Times New Roman" w:hAnsi="Times New Roman" w:cs="Times New Roman"/>
            <w:b/>
            <w:bCs/>
            <w:i/>
            <w:iCs/>
            <w:color w:val="003A54"/>
            <w:sz w:val="32"/>
            <w:szCs w:val="32"/>
            <w:lang w:val="en-US"/>
          </w:rPr>
          <w:t>gmail</w:t>
        </w:r>
        <w:r w:rsidR="00417E36" w:rsidRPr="0089265C">
          <w:rPr>
            <w:rStyle w:val="a3"/>
            <w:rFonts w:ascii="Times New Roman" w:hAnsi="Times New Roman" w:cs="Times New Roman"/>
            <w:b/>
            <w:bCs/>
            <w:i/>
            <w:iCs/>
            <w:color w:val="003A54"/>
            <w:sz w:val="32"/>
            <w:szCs w:val="32"/>
          </w:rPr>
          <w:t>.</w:t>
        </w:r>
        <w:r w:rsidR="00417E36" w:rsidRPr="0089265C">
          <w:rPr>
            <w:rStyle w:val="a3"/>
            <w:rFonts w:ascii="Times New Roman" w:hAnsi="Times New Roman" w:cs="Times New Roman"/>
            <w:b/>
            <w:bCs/>
            <w:i/>
            <w:iCs/>
            <w:color w:val="003A54"/>
            <w:sz w:val="32"/>
            <w:szCs w:val="32"/>
            <w:lang w:val="en-US"/>
          </w:rPr>
          <w:t>com</w:t>
        </w:r>
      </w:hyperlink>
    </w:p>
    <w:p w:rsidR="00417E36" w:rsidRPr="0089265C" w:rsidRDefault="00C62489" w:rsidP="00883987">
      <w:pPr>
        <w:spacing w:after="0" w:line="240" w:lineRule="auto"/>
        <w:jc w:val="both"/>
        <w:rPr>
          <w:rStyle w:val="a3"/>
          <w:rFonts w:ascii="Times New Roman" w:hAnsi="Times New Roman" w:cs="Times New Roman"/>
          <w:color w:val="003A54"/>
          <w:sz w:val="32"/>
          <w:szCs w:val="32"/>
          <w:u w:val="none"/>
        </w:rPr>
      </w:pPr>
      <w:hyperlink r:id="rId12" w:history="1">
        <w:r w:rsidR="00210BFF" w:rsidRPr="0089265C">
          <w:rPr>
            <w:rStyle w:val="a3"/>
            <w:rFonts w:ascii="Times New Roman" w:hAnsi="Times New Roman" w:cs="Times New Roman"/>
            <w:b/>
            <w:bCs/>
            <w:i/>
            <w:iCs/>
            <w:color w:val="003A54"/>
            <w:sz w:val="32"/>
            <w:szCs w:val="32"/>
          </w:rPr>
          <w:t>Новые заявки</w:t>
        </w:r>
      </w:hyperlink>
      <w:r w:rsidR="00210BFF" w:rsidRPr="0089265C">
        <w:rPr>
          <w:rFonts w:ascii="Times New Roman" w:hAnsi="Times New Roman" w:cs="Times New Roman"/>
          <w:i/>
          <w:iCs/>
          <w:color w:val="003A54"/>
          <w:sz w:val="28"/>
          <w:szCs w:val="28"/>
        </w:rPr>
        <w:t xml:space="preserve"> и тезисы докладов принимаются до 23 августа 2021 г. на эл. адрес </w:t>
      </w:r>
      <w:hyperlink r:id="rId13" w:history="1">
        <w:r w:rsidR="00210BFF" w:rsidRPr="0089265C">
          <w:rPr>
            <w:rStyle w:val="a3"/>
            <w:rFonts w:ascii="Times New Roman" w:hAnsi="Times New Roman" w:cs="Times New Roman"/>
            <w:b/>
            <w:bCs/>
            <w:i/>
            <w:iCs/>
            <w:color w:val="003A54"/>
            <w:sz w:val="32"/>
            <w:szCs w:val="32"/>
            <w:lang w:val="en-US"/>
          </w:rPr>
          <w:t>aurumntc</w:t>
        </w:r>
        <w:r w:rsidR="00210BFF" w:rsidRPr="0089265C">
          <w:rPr>
            <w:rStyle w:val="a3"/>
            <w:rFonts w:ascii="Times New Roman" w:hAnsi="Times New Roman" w:cs="Times New Roman"/>
            <w:b/>
            <w:bCs/>
            <w:i/>
            <w:iCs/>
            <w:color w:val="003A54"/>
            <w:sz w:val="32"/>
            <w:szCs w:val="32"/>
          </w:rPr>
          <w:t>@</w:t>
        </w:r>
        <w:r w:rsidR="00210BFF" w:rsidRPr="0089265C">
          <w:rPr>
            <w:rStyle w:val="a3"/>
            <w:rFonts w:ascii="Times New Roman" w:hAnsi="Times New Roman" w:cs="Times New Roman"/>
            <w:b/>
            <w:bCs/>
            <w:i/>
            <w:iCs/>
            <w:color w:val="003A54"/>
            <w:sz w:val="32"/>
            <w:szCs w:val="32"/>
            <w:lang w:val="en-US"/>
          </w:rPr>
          <w:t>gmail</w:t>
        </w:r>
        <w:r w:rsidR="00210BFF" w:rsidRPr="0089265C">
          <w:rPr>
            <w:rStyle w:val="a3"/>
            <w:rFonts w:ascii="Times New Roman" w:hAnsi="Times New Roman" w:cs="Times New Roman"/>
            <w:b/>
            <w:bCs/>
            <w:i/>
            <w:iCs/>
            <w:color w:val="003A54"/>
            <w:sz w:val="32"/>
            <w:szCs w:val="32"/>
          </w:rPr>
          <w:t>.</w:t>
        </w:r>
        <w:r w:rsidR="00210BFF" w:rsidRPr="0089265C">
          <w:rPr>
            <w:rStyle w:val="a3"/>
            <w:rFonts w:ascii="Times New Roman" w:hAnsi="Times New Roman" w:cs="Times New Roman"/>
            <w:b/>
            <w:bCs/>
            <w:i/>
            <w:iCs/>
            <w:color w:val="003A54"/>
            <w:sz w:val="32"/>
            <w:szCs w:val="32"/>
            <w:lang w:val="en-US"/>
          </w:rPr>
          <w:t>com</w:t>
        </w:r>
      </w:hyperlink>
    </w:p>
    <w:p w:rsidR="00210BFF" w:rsidRPr="0089265C" w:rsidRDefault="00210BFF" w:rsidP="00883987">
      <w:pPr>
        <w:spacing w:after="0" w:line="240" w:lineRule="auto"/>
        <w:jc w:val="both"/>
        <w:rPr>
          <w:rStyle w:val="a3"/>
          <w:rFonts w:ascii="Times New Roman" w:hAnsi="Times New Roman" w:cs="Times New Roman"/>
          <w:b/>
          <w:bCs/>
          <w:i/>
          <w:iCs/>
          <w:color w:val="003A54"/>
          <w:sz w:val="28"/>
          <w:szCs w:val="28"/>
          <w:u w:val="none"/>
        </w:rPr>
      </w:pPr>
      <w:r w:rsidRPr="0089265C">
        <w:rPr>
          <w:rStyle w:val="a3"/>
          <w:rFonts w:ascii="Times New Roman" w:hAnsi="Times New Roman" w:cs="Times New Roman"/>
          <w:i/>
          <w:iCs/>
          <w:color w:val="003A54"/>
          <w:sz w:val="32"/>
          <w:szCs w:val="32"/>
          <w:u w:val="none"/>
        </w:rPr>
        <w:t>По всем возникающим вопросам можно обращаться в</w:t>
      </w:r>
      <w:r w:rsidR="00894197" w:rsidRPr="0089265C">
        <w:rPr>
          <w:rStyle w:val="a3"/>
          <w:rFonts w:ascii="Times New Roman" w:hAnsi="Times New Roman" w:cs="Times New Roman"/>
          <w:i/>
          <w:iCs/>
          <w:color w:val="003A54"/>
          <w:sz w:val="32"/>
          <w:szCs w:val="32"/>
          <w:u w:val="none"/>
        </w:rPr>
        <w:t xml:space="preserve"> </w:t>
      </w:r>
      <w:hyperlink r:id="rId14" w:history="1">
        <w:r w:rsidR="00894197" w:rsidRPr="0089265C">
          <w:rPr>
            <w:rStyle w:val="a3"/>
            <w:rFonts w:ascii="Times New Roman" w:hAnsi="Times New Roman" w:cs="Times New Roman"/>
            <w:b/>
            <w:bCs/>
            <w:i/>
            <w:iCs/>
            <w:color w:val="003A54"/>
            <w:sz w:val="32"/>
            <w:szCs w:val="32"/>
          </w:rPr>
          <w:t>группу «Конференция» в</w:t>
        </w:r>
        <w:r w:rsidRPr="0089265C">
          <w:rPr>
            <w:rStyle w:val="a3"/>
            <w:rFonts w:ascii="Times New Roman" w:hAnsi="Times New Roman" w:cs="Times New Roman"/>
            <w:b/>
            <w:bCs/>
            <w:i/>
            <w:iCs/>
            <w:color w:val="003A54"/>
            <w:sz w:val="32"/>
            <w:szCs w:val="32"/>
          </w:rPr>
          <w:t xml:space="preserve"> </w:t>
        </w:r>
        <w:r w:rsidR="00894197" w:rsidRPr="0089265C">
          <w:rPr>
            <w:rStyle w:val="a3"/>
            <w:rFonts w:ascii="Times New Roman" w:hAnsi="Times New Roman" w:cs="Times New Roman"/>
            <w:b/>
            <w:bCs/>
            <w:i/>
            <w:iCs/>
            <w:color w:val="003A54"/>
            <w:sz w:val="32"/>
            <w:szCs w:val="32"/>
            <w:lang w:val="en-US"/>
          </w:rPr>
          <w:t>WhatsApp</w:t>
        </w:r>
      </w:hyperlink>
    </w:p>
    <w:p w:rsidR="00210BFF" w:rsidRPr="0089265C" w:rsidRDefault="00210BFF" w:rsidP="00883987">
      <w:pPr>
        <w:spacing w:after="0" w:line="240" w:lineRule="auto"/>
        <w:jc w:val="both"/>
        <w:rPr>
          <w:rStyle w:val="a3"/>
          <w:rFonts w:ascii="Times New Roman" w:hAnsi="Times New Roman" w:cs="Times New Roman"/>
          <w:b/>
          <w:bCs/>
          <w:i/>
          <w:iCs/>
          <w:color w:val="003A54"/>
          <w:sz w:val="32"/>
          <w:szCs w:val="32"/>
        </w:rPr>
      </w:pPr>
    </w:p>
    <w:p w:rsidR="00417E36" w:rsidRPr="0089265C" w:rsidRDefault="00D84F55" w:rsidP="00883987">
      <w:pPr>
        <w:spacing w:after="0" w:line="240" w:lineRule="auto"/>
        <w:jc w:val="both"/>
        <w:rPr>
          <w:rFonts w:ascii="Times New Roman" w:hAnsi="Times New Roman" w:cs="Times New Roman"/>
          <w:i/>
          <w:iCs/>
          <w:color w:val="003A54"/>
          <w:sz w:val="28"/>
          <w:szCs w:val="28"/>
        </w:rPr>
      </w:pPr>
      <w:r w:rsidRPr="0089265C">
        <w:rPr>
          <w:noProof/>
          <w:color w:val="003A54"/>
          <w:sz w:val="16"/>
          <w:lang w:eastAsia="ru-RU"/>
        </w:rPr>
        <w:drawing>
          <wp:anchor distT="0" distB="0" distL="114300" distR="114300" simplePos="0" relativeHeight="251659264" behindDoc="0" locked="0" layoutInCell="1" allowOverlap="1">
            <wp:simplePos x="0" y="0"/>
            <wp:positionH relativeFrom="margin">
              <wp:posOffset>3339465</wp:posOffset>
            </wp:positionH>
            <wp:positionV relativeFrom="margin">
              <wp:posOffset>8361045</wp:posOffset>
            </wp:positionV>
            <wp:extent cx="922020" cy="6477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400000"/>
                              </a14:imgEffect>
                            </a14:imgLayer>
                          </a14:imgProps>
                        </a:ext>
                        <a:ext uri="{28A0092B-C50C-407E-A947-70E740481C1C}">
                          <a14:useLocalDpi xmlns:a14="http://schemas.microsoft.com/office/drawing/2010/main" val="0"/>
                        </a:ext>
                      </a:extLst>
                    </a:blip>
                    <a:srcRect r="7573"/>
                    <a:stretch>
                      <a:fillRect/>
                    </a:stretch>
                  </pic:blipFill>
                  <pic:spPr bwMode="auto">
                    <a:xfrm>
                      <a:off x="0" y="0"/>
                      <a:ext cx="922020" cy="647700"/>
                    </a:xfrm>
                    <a:prstGeom prst="rect">
                      <a:avLst/>
                    </a:prstGeom>
                    <a:noFill/>
                    <a:ln>
                      <a:noFill/>
                    </a:ln>
                  </pic:spPr>
                </pic:pic>
              </a:graphicData>
            </a:graphic>
          </wp:anchor>
        </w:drawing>
      </w:r>
      <w:r w:rsidR="00417E36" w:rsidRPr="0089265C">
        <w:rPr>
          <w:rFonts w:ascii="Times New Roman" w:hAnsi="Times New Roman" w:cs="Times New Roman"/>
          <w:i/>
          <w:iCs/>
          <w:color w:val="003A54"/>
          <w:sz w:val="28"/>
          <w:szCs w:val="28"/>
        </w:rPr>
        <w:t xml:space="preserve">С уважением, </w:t>
      </w:r>
    </w:p>
    <w:p w:rsidR="00417E36" w:rsidRPr="0089265C" w:rsidRDefault="00417E36" w:rsidP="00883987">
      <w:pPr>
        <w:spacing w:after="0" w:line="240" w:lineRule="auto"/>
        <w:jc w:val="both"/>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от имени Программного комитета</w:t>
      </w:r>
    </w:p>
    <w:p w:rsidR="00AA61D9" w:rsidRPr="0089265C" w:rsidRDefault="00417E36" w:rsidP="00883987">
      <w:pPr>
        <w:spacing w:after="0" w:line="240" w:lineRule="auto"/>
        <w:jc w:val="both"/>
        <w:rPr>
          <w:rFonts w:ascii="Times New Roman" w:hAnsi="Times New Roman" w:cs="Times New Roman"/>
          <w:i/>
          <w:iCs/>
          <w:color w:val="003A54"/>
          <w:sz w:val="28"/>
          <w:szCs w:val="28"/>
        </w:rPr>
      </w:pPr>
      <w:r w:rsidRPr="0089265C">
        <w:rPr>
          <w:rFonts w:ascii="Times New Roman" w:hAnsi="Times New Roman" w:cs="Times New Roman"/>
          <w:i/>
          <w:iCs/>
          <w:color w:val="003A54"/>
          <w:sz w:val="28"/>
          <w:szCs w:val="28"/>
        </w:rPr>
        <w:t>сопредседатель Конференции, д.т.н.</w:t>
      </w:r>
      <w:r w:rsidRPr="0089265C">
        <w:rPr>
          <w:rFonts w:ascii="Times New Roman" w:hAnsi="Times New Roman" w:cs="Times New Roman"/>
          <w:i/>
          <w:iCs/>
          <w:color w:val="00577E"/>
          <w:sz w:val="28"/>
          <w:szCs w:val="28"/>
        </w:rPr>
        <w:tab/>
      </w:r>
      <w:r w:rsidRPr="0089265C">
        <w:rPr>
          <w:rFonts w:ascii="Times New Roman" w:hAnsi="Times New Roman" w:cs="Times New Roman"/>
          <w:i/>
          <w:iCs/>
          <w:color w:val="00577E"/>
          <w:sz w:val="28"/>
          <w:szCs w:val="28"/>
        </w:rPr>
        <w:tab/>
      </w:r>
      <w:r w:rsidRPr="0089265C">
        <w:rPr>
          <w:rFonts w:ascii="Times New Roman" w:hAnsi="Times New Roman" w:cs="Times New Roman"/>
          <w:i/>
          <w:iCs/>
          <w:color w:val="00577E"/>
          <w:sz w:val="28"/>
          <w:szCs w:val="28"/>
        </w:rPr>
        <w:tab/>
      </w:r>
      <w:r w:rsidRPr="0089265C">
        <w:rPr>
          <w:rFonts w:ascii="Times New Roman" w:hAnsi="Times New Roman" w:cs="Times New Roman"/>
          <w:i/>
          <w:iCs/>
          <w:color w:val="00577E"/>
          <w:sz w:val="28"/>
          <w:szCs w:val="28"/>
        </w:rPr>
        <w:tab/>
      </w:r>
      <w:r w:rsidRPr="0089265C">
        <w:rPr>
          <w:rFonts w:ascii="Times New Roman" w:hAnsi="Times New Roman" w:cs="Times New Roman"/>
          <w:i/>
          <w:iCs/>
          <w:color w:val="003A54"/>
          <w:sz w:val="28"/>
          <w:szCs w:val="28"/>
        </w:rPr>
        <w:t>Олейникова Н.В.</w:t>
      </w:r>
    </w:p>
    <w:p w:rsidR="00210BFF" w:rsidRPr="00101A2A" w:rsidRDefault="00AA61D9" w:rsidP="0089265C">
      <w:pPr>
        <w:spacing w:after="0" w:line="240" w:lineRule="auto"/>
        <w:rPr>
          <w:rStyle w:val="aa"/>
          <w:b/>
          <w:bCs/>
          <w:i w:val="0"/>
          <w:iCs w:val="0"/>
          <w:sz w:val="48"/>
          <w:szCs w:val="48"/>
        </w:rPr>
      </w:pPr>
      <w:r>
        <w:rPr>
          <w:rFonts w:ascii="Times New Roman" w:hAnsi="Times New Roman" w:cs="Times New Roman"/>
          <w:i/>
          <w:iCs/>
          <w:color w:val="3333FF"/>
          <w:sz w:val="28"/>
          <w:szCs w:val="28"/>
        </w:rPr>
        <w:br w:type="page"/>
      </w:r>
      <w:r w:rsidR="00210BFF" w:rsidRPr="00101A2A">
        <w:rPr>
          <w:rStyle w:val="aa"/>
          <w:b/>
          <w:bCs/>
          <w:i w:val="0"/>
          <w:iCs w:val="0"/>
          <w:sz w:val="48"/>
          <w:szCs w:val="48"/>
        </w:rPr>
        <w:lastRenderedPageBreak/>
        <w:t>Направления работы конференции:</w:t>
      </w:r>
    </w:p>
    <w:p w:rsidR="00AA61D9" w:rsidRPr="00101A2A" w:rsidRDefault="00AA61D9" w:rsidP="00210BFF">
      <w:pPr>
        <w:pStyle w:val="a9"/>
        <w:shd w:val="clear" w:color="auto" w:fill="FFFFFF"/>
        <w:spacing w:before="240" w:beforeAutospacing="0" w:after="240" w:afterAutospacing="0"/>
        <w:jc w:val="both"/>
        <w:rPr>
          <w:b/>
          <w:bCs/>
        </w:rPr>
      </w:pPr>
      <w:r w:rsidRPr="00101A2A">
        <w:rPr>
          <w:rStyle w:val="aa"/>
          <w:b/>
          <w:bCs/>
          <w:sz w:val="28"/>
          <w:szCs w:val="28"/>
        </w:rPr>
        <w:t>Совершенствование процессов добычи</w:t>
      </w:r>
      <w:r w:rsidRPr="00101A2A">
        <w:rPr>
          <w:rStyle w:val="aa"/>
          <w:b/>
          <w:bCs/>
        </w:rPr>
        <w:t> </w:t>
      </w:r>
      <w:r w:rsidRPr="00101A2A">
        <w:rPr>
          <w:rStyle w:val="aa"/>
          <w:b/>
          <w:bCs/>
          <w:sz w:val="28"/>
          <w:szCs w:val="28"/>
        </w:rPr>
        <w:t>и производства цветных, редких и благородных металлов:</w:t>
      </w:r>
    </w:p>
    <w:p w:rsidR="00AA61D9" w:rsidRPr="00101A2A" w:rsidRDefault="00AA61D9" w:rsidP="00210BFF">
      <w:pPr>
        <w:pStyle w:val="a9"/>
        <w:shd w:val="clear" w:color="auto" w:fill="FFFFFF"/>
        <w:spacing w:before="240" w:beforeAutospacing="0" w:after="240" w:afterAutospacing="0"/>
        <w:ind w:left="397"/>
        <w:jc w:val="both"/>
      </w:pPr>
      <w:r w:rsidRPr="00101A2A">
        <w:rPr>
          <w:sz w:val="28"/>
          <w:szCs w:val="28"/>
        </w:rPr>
        <w:t>– актуальные проблемы добывающих и перерабатывающих производств, включающие проблемы разработки месторождений, в том числе, техногенных, представленных труднообогатимым и упорным сырьем (добыча и обогащение металлургического сырья);</w:t>
      </w:r>
    </w:p>
    <w:p w:rsidR="00AA61D9" w:rsidRPr="00101A2A" w:rsidRDefault="00AA61D9" w:rsidP="00210BFF">
      <w:pPr>
        <w:pStyle w:val="a9"/>
        <w:shd w:val="clear" w:color="auto" w:fill="FFFFFF"/>
        <w:spacing w:before="240" w:beforeAutospacing="0" w:after="240" w:afterAutospacing="0"/>
        <w:ind w:left="397"/>
        <w:jc w:val="both"/>
      </w:pPr>
      <w:r w:rsidRPr="00101A2A">
        <w:rPr>
          <w:sz w:val="28"/>
          <w:szCs w:val="28"/>
        </w:rPr>
        <w:t>– реализация технологий комплексного извлечения ценных компонентов из минерального и вторичного сырья (металлургические технологии);</w:t>
      </w:r>
    </w:p>
    <w:p w:rsidR="00AA61D9" w:rsidRPr="00101A2A" w:rsidRDefault="00AA61D9" w:rsidP="00210BFF">
      <w:pPr>
        <w:pStyle w:val="a9"/>
        <w:shd w:val="clear" w:color="auto" w:fill="FFFFFF"/>
        <w:spacing w:before="240" w:beforeAutospacing="0" w:after="240" w:afterAutospacing="0"/>
        <w:ind w:left="397"/>
        <w:jc w:val="both"/>
      </w:pPr>
      <w:r w:rsidRPr="00101A2A">
        <w:rPr>
          <w:sz w:val="28"/>
          <w:szCs w:val="28"/>
        </w:rPr>
        <w:t>– основные направления модернизации добывающих и перерабатывающих производств с целью реализации идей энергосбережения и экологической безопасности.</w:t>
      </w:r>
    </w:p>
    <w:p w:rsidR="00AA61D9" w:rsidRPr="00101A2A" w:rsidRDefault="00AA61D9" w:rsidP="00210BFF">
      <w:pPr>
        <w:pStyle w:val="a9"/>
        <w:shd w:val="clear" w:color="auto" w:fill="FFFFFF"/>
        <w:spacing w:before="240" w:beforeAutospacing="0" w:after="240" w:afterAutospacing="0"/>
        <w:jc w:val="both"/>
        <w:rPr>
          <w:b/>
          <w:bCs/>
        </w:rPr>
      </w:pPr>
      <w:r w:rsidRPr="00101A2A">
        <w:rPr>
          <w:rStyle w:val="aa"/>
          <w:b/>
          <w:bCs/>
          <w:sz w:val="28"/>
          <w:szCs w:val="28"/>
        </w:rPr>
        <w:t xml:space="preserve">Инновационные решения. Новые процессы и технологии в </w:t>
      </w:r>
      <w:r w:rsidR="00210BFF" w:rsidRPr="00101A2A">
        <w:rPr>
          <w:rStyle w:val="aa"/>
          <w:b/>
          <w:bCs/>
          <w:sz w:val="28"/>
          <w:szCs w:val="28"/>
        </w:rPr>
        <w:t>обогащении</w:t>
      </w:r>
      <w:r w:rsidRPr="00101A2A">
        <w:rPr>
          <w:rStyle w:val="aa"/>
          <w:b/>
          <w:bCs/>
          <w:sz w:val="28"/>
          <w:szCs w:val="28"/>
        </w:rPr>
        <w:t xml:space="preserve"> и металлургии:</w:t>
      </w:r>
    </w:p>
    <w:p w:rsidR="00AA61D9" w:rsidRPr="00101A2A" w:rsidRDefault="00AA61D9" w:rsidP="00210BFF">
      <w:pPr>
        <w:pStyle w:val="a9"/>
        <w:shd w:val="clear" w:color="auto" w:fill="FFFFFF"/>
        <w:spacing w:before="240" w:beforeAutospacing="0" w:after="240" w:afterAutospacing="0"/>
        <w:ind w:left="397"/>
        <w:jc w:val="both"/>
        <w:rPr>
          <w:sz w:val="28"/>
          <w:szCs w:val="28"/>
        </w:rPr>
      </w:pPr>
      <w:r w:rsidRPr="00101A2A">
        <w:rPr>
          <w:sz w:val="28"/>
          <w:szCs w:val="28"/>
        </w:rPr>
        <w:t>– разработки, связанные с нетрадиционными подходами к реализации процессов добычи и переработки минерального, вторичного и техногенного сырья цветных, редких и благородных металлов</w:t>
      </w:r>
      <w:r w:rsidR="00883987" w:rsidRPr="00101A2A">
        <w:rPr>
          <w:sz w:val="28"/>
          <w:szCs w:val="28"/>
        </w:rPr>
        <w:t>.</w:t>
      </w:r>
    </w:p>
    <w:p w:rsidR="00883987" w:rsidRPr="00883987" w:rsidRDefault="00883987" w:rsidP="00883987">
      <w:pPr>
        <w:pStyle w:val="1"/>
        <w:shd w:val="clear" w:color="auto" w:fill="FFFFFF"/>
        <w:spacing w:before="0" w:beforeAutospacing="0" w:after="180" w:afterAutospacing="0"/>
        <w:rPr>
          <w:color w:val="111111"/>
        </w:rPr>
      </w:pPr>
      <w:r w:rsidRPr="00883987">
        <w:rPr>
          <w:rStyle w:val="ad"/>
          <w:b/>
          <w:bCs/>
          <w:color w:val="111111"/>
        </w:rPr>
        <w:t>Полезная информация для докладчиков:</w:t>
      </w:r>
    </w:p>
    <w:p w:rsidR="00883987" w:rsidRPr="00101A2A" w:rsidRDefault="00883987" w:rsidP="00883987">
      <w:pPr>
        <w:numPr>
          <w:ilvl w:val="0"/>
          <w:numId w:val="5"/>
        </w:numPr>
        <w:shd w:val="clear" w:color="auto" w:fill="FFFFFF"/>
        <w:spacing w:before="100" w:beforeAutospacing="1" w:after="100" w:afterAutospacing="1" w:line="240" w:lineRule="auto"/>
        <w:ind w:left="1320"/>
        <w:rPr>
          <w:rFonts w:ascii="Times New Roman" w:hAnsi="Times New Roman" w:cs="Times New Roman"/>
          <w:color w:val="111111"/>
          <w:sz w:val="28"/>
          <w:szCs w:val="28"/>
        </w:rPr>
      </w:pPr>
      <w:r w:rsidRPr="00101A2A">
        <w:rPr>
          <w:rFonts w:ascii="Times New Roman" w:hAnsi="Times New Roman" w:cs="Times New Roman"/>
          <w:color w:val="111111"/>
          <w:sz w:val="28"/>
          <w:szCs w:val="28"/>
        </w:rPr>
        <w:t>Время: 15 мин. доклад + 5 мин. вопросы</w:t>
      </w:r>
    </w:p>
    <w:p w:rsidR="00883987" w:rsidRPr="00101A2A" w:rsidRDefault="00883987" w:rsidP="00883987">
      <w:pPr>
        <w:numPr>
          <w:ilvl w:val="0"/>
          <w:numId w:val="5"/>
        </w:numPr>
        <w:shd w:val="clear" w:color="auto" w:fill="FFFFFF"/>
        <w:spacing w:before="100" w:beforeAutospacing="1" w:after="100" w:afterAutospacing="1" w:line="240" w:lineRule="auto"/>
        <w:ind w:left="1320"/>
        <w:rPr>
          <w:rFonts w:ascii="Times New Roman" w:hAnsi="Times New Roman" w:cs="Times New Roman"/>
          <w:color w:val="111111"/>
          <w:sz w:val="28"/>
          <w:szCs w:val="28"/>
        </w:rPr>
      </w:pPr>
      <w:r w:rsidRPr="00101A2A">
        <w:rPr>
          <w:rFonts w:ascii="Times New Roman" w:hAnsi="Times New Roman" w:cs="Times New Roman"/>
          <w:color w:val="111111"/>
          <w:sz w:val="28"/>
          <w:szCs w:val="28"/>
        </w:rPr>
        <w:t>Доклад сопровождается презентацией</w:t>
      </w:r>
      <w:r w:rsidR="00F5303A">
        <w:rPr>
          <w:rFonts w:ascii="Times New Roman" w:hAnsi="Times New Roman" w:cs="Times New Roman"/>
          <w:color w:val="111111"/>
          <w:sz w:val="28"/>
          <w:szCs w:val="28"/>
        </w:rPr>
        <w:t xml:space="preserve"> </w:t>
      </w:r>
      <w:r w:rsidR="00F5303A" w:rsidRPr="00F5303A">
        <w:rPr>
          <w:rFonts w:ascii="Times New Roman" w:hAnsi="Times New Roman" w:cs="Times New Roman"/>
          <w:sz w:val="28"/>
          <w:szCs w:val="28"/>
        </w:rPr>
        <w:t>(</w:t>
      </w:r>
      <w:r w:rsidR="00F5303A" w:rsidRPr="00F5303A">
        <w:rPr>
          <w:rStyle w:val="aa"/>
          <w:rFonts w:ascii="Times New Roman" w:hAnsi="Times New Roman" w:cs="Times New Roman"/>
          <w:i w:val="0"/>
          <w:iCs w:val="0"/>
          <w:sz w:val="28"/>
          <w:szCs w:val="28"/>
          <w:shd w:val="clear" w:color="auto" w:fill="FFFFFF"/>
        </w:rPr>
        <w:t>PowerPoint)</w:t>
      </w:r>
      <w:r w:rsidRPr="00F5303A">
        <w:rPr>
          <w:rFonts w:ascii="Times New Roman" w:hAnsi="Times New Roman" w:cs="Times New Roman"/>
          <w:sz w:val="28"/>
          <w:szCs w:val="28"/>
        </w:rPr>
        <w:t xml:space="preserve">, </w:t>
      </w:r>
      <w:r w:rsidRPr="00101A2A">
        <w:rPr>
          <w:rFonts w:ascii="Times New Roman" w:hAnsi="Times New Roman" w:cs="Times New Roman"/>
          <w:color w:val="111111"/>
          <w:sz w:val="28"/>
          <w:szCs w:val="28"/>
        </w:rPr>
        <w:t>транслируемой на экране</w:t>
      </w:r>
    </w:p>
    <w:p w:rsidR="00883987" w:rsidRPr="00101A2A" w:rsidRDefault="00883987" w:rsidP="00883987">
      <w:pPr>
        <w:numPr>
          <w:ilvl w:val="0"/>
          <w:numId w:val="5"/>
        </w:numPr>
        <w:shd w:val="clear" w:color="auto" w:fill="FFFFFF"/>
        <w:spacing w:before="100" w:beforeAutospacing="1" w:after="100" w:afterAutospacing="1" w:line="240" w:lineRule="auto"/>
        <w:ind w:left="1320"/>
        <w:rPr>
          <w:rFonts w:ascii="Times New Roman" w:hAnsi="Times New Roman" w:cs="Times New Roman"/>
          <w:color w:val="111111"/>
          <w:sz w:val="28"/>
          <w:szCs w:val="28"/>
        </w:rPr>
      </w:pPr>
      <w:r w:rsidRPr="00101A2A">
        <w:rPr>
          <w:rFonts w:ascii="Times New Roman" w:hAnsi="Times New Roman" w:cs="Times New Roman"/>
          <w:color w:val="111111"/>
          <w:sz w:val="28"/>
          <w:szCs w:val="28"/>
        </w:rPr>
        <w:t>Доклады должны быть представлены зарегистрированными докладчиками</w:t>
      </w:r>
    </w:p>
    <w:p w:rsidR="00883987" w:rsidRPr="00101A2A" w:rsidRDefault="00883987" w:rsidP="00883987">
      <w:pPr>
        <w:numPr>
          <w:ilvl w:val="0"/>
          <w:numId w:val="5"/>
        </w:numPr>
        <w:shd w:val="clear" w:color="auto" w:fill="FFFFFF"/>
        <w:spacing w:before="100" w:beforeAutospacing="1" w:after="100" w:afterAutospacing="1" w:line="240" w:lineRule="auto"/>
        <w:ind w:left="1320"/>
        <w:rPr>
          <w:rFonts w:ascii="Times New Roman" w:hAnsi="Times New Roman" w:cs="Times New Roman"/>
          <w:color w:val="111111"/>
          <w:sz w:val="28"/>
          <w:szCs w:val="28"/>
        </w:rPr>
      </w:pPr>
      <w:r w:rsidRPr="00101A2A">
        <w:rPr>
          <w:rFonts w:ascii="Times New Roman" w:hAnsi="Times New Roman" w:cs="Times New Roman"/>
          <w:color w:val="111111"/>
          <w:sz w:val="28"/>
          <w:szCs w:val="28"/>
        </w:rPr>
        <w:t>Каждый участник имеет право сделать не более двух докладов</w:t>
      </w:r>
    </w:p>
    <w:p w:rsidR="00883987" w:rsidRDefault="00883987" w:rsidP="00210BFF">
      <w:pPr>
        <w:pStyle w:val="a9"/>
        <w:shd w:val="clear" w:color="auto" w:fill="FFFFFF"/>
        <w:spacing w:before="240" w:beforeAutospacing="0" w:after="240" w:afterAutospacing="0"/>
        <w:ind w:left="397"/>
        <w:jc w:val="both"/>
        <w:rPr>
          <w:color w:val="3333FF"/>
          <w:sz w:val="28"/>
          <w:szCs w:val="28"/>
        </w:rPr>
      </w:pPr>
    </w:p>
    <w:p w:rsidR="00883987" w:rsidRPr="00210BFF" w:rsidRDefault="00883987" w:rsidP="00210BFF">
      <w:pPr>
        <w:pStyle w:val="a9"/>
        <w:shd w:val="clear" w:color="auto" w:fill="FFFFFF"/>
        <w:spacing w:before="240" w:beforeAutospacing="0" w:after="240" w:afterAutospacing="0"/>
        <w:ind w:left="397"/>
        <w:jc w:val="both"/>
        <w:rPr>
          <w:color w:val="3333FF"/>
        </w:rPr>
      </w:pPr>
    </w:p>
    <w:p w:rsidR="004E60F5" w:rsidRDefault="004E60F5">
      <w:pPr>
        <w:rPr>
          <w:rFonts w:ascii="Times New Roman" w:hAnsi="Times New Roman" w:cs="Times New Roman"/>
          <w:i/>
          <w:iCs/>
          <w:color w:val="3333FF"/>
          <w:sz w:val="28"/>
          <w:szCs w:val="28"/>
        </w:rPr>
      </w:pPr>
      <w:r>
        <w:rPr>
          <w:rFonts w:ascii="Times New Roman" w:hAnsi="Times New Roman" w:cs="Times New Roman"/>
          <w:i/>
          <w:iCs/>
          <w:color w:val="3333FF"/>
          <w:sz w:val="28"/>
          <w:szCs w:val="28"/>
        </w:rPr>
        <w:br w:type="page"/>
      </w:r>
    </w:p>
    <w:p w:rsidR="004E60F5" w:rsidRPr="00210BFF" w:rsidRDefault="004E60F5" w:rsidP="004E60F5">
      <w:pPr>
        <w:jc w:val="center"/>
        <w:rPr>
          <w:rFonts w:ascii="Times New Roman" w:hAnsi="Times New Roman" w:cs="Times New Roman"/>
          <w:b/>
          <w:bCs/>
          <w:sz w:val="28"/>
          <w:szCs w:val="28"/>
        </w:rPr>
      </w:pPr>
      <w:r w:rsidRPr="00210BFF">
        <w:rPr>
          <w:rFonts w:ascii="Times New Roman" w:hAnsi="Times New Roman" w:cs="Times New Roman"/>
          <w:b/>
          <w:bCs/>
          <w:sz w:val="28"/>
          <w:szCs w:val="28"/>
        </w:rPr>
        <w:lastRenderedPageBreak/>
        <w:t>ПРАВИЛА ОФОРМЛЕНИЯ ТЕЗИСОВ (рефератов)</w:t>
      </w:r>
    </w:p>
    <w:p w:rsidR="004E60F5" w:rsidRPr="00210BFF" w:rsidRDefault="004E60F5" w:rsidP="004E60F5">
      <w:pPr>
        <w:jc w:val="center"/>
        <w:rPr>
          <w:rFonts w:ascii="Times New Roman" w:hAnsi="Times New Roman" w:cs="Times New Roman"/>
          <w:sz w:val="28"/>
          <w:szCs w:val="28"/>
        </w:rPr>
      </w:pPr>
    </w:p>
    <w:p w:rsidR="004E60F5" w:rsidRPr="00210BFF" w:rsidRDefault="004E60F5" w:rsidP="004E60F5">
      <w:pPr>
        <w:pStyle w:val="ab"/>
        <w:spacing w:before="0" w:beforeAutospacing="0" w:after="120" w:afterAutospacing="0"/>
        <w:jc w:val="both"/>
        <w:rPr>
          <w:sz w:val="28"/>
          <w:szCs w:val="28"/>
        </w:rPr>
      </w:pPr>
      <w:r w:rsidRPr="00210BFF">
        <w:rPr>
          <w:sz w:val="28"/>
          <w:szCs w:val="28"/>
        </w:rPr>
        <w:t xml:space="preserve">Редколлегия сборника тезисов докладов «Цветные металлы и минералы» просит авторов придерживаться следующих правил при предоставлении тезисов для публикации. </w:t>
      </w:r>
    </w:p>
    <w:p w:rsidR="004E60F5" w:rsidRPr="00210BFF" w:rsidRDefault="004E60F5" w:rsidP="004E60F5">
      <w:pPr>
        <w:spacing w:after="120"/>
        <w:jc w:val="both"/>
        <w:rPr>
          <w:rFonts w:ascii="Times New Roman" w:hAnsi="Times New Roman" w:cs="Times New Roman"/>
          <w:b/>
          <w:i/>
          <w:sz w:val="28"/>
          <w:szCs w:val="28"/>
        </w:rPr>
      </w:pPr>
    </w:p>
    <w:p w:rsidR="004E60F5" w:rsidRPr="00210BFF" w:rsidRDefault="004E60F5" w:rsidP="004E60F5">
      <w:pPr>
        <w:spacing w:after="120"/>
        <w:jc w:val="center"/>
        <w:rPr>
          <w:rFonts w:ascii="Times New Roman" w:hAnsi="Times New Roman" w:cs="Times New Roman"/>
          <w:sz w:val="28"/>
          <w:szCs w:val="28"/>
          <w:u w:val="single"/>
        </w:rPr>
      </w:pPr>
      <w:r w:rsidRPr="00210BFF">
        <w:rPr>
          <w:rFonts w:ascii="Times New Roman" w:hAnsi="Times New Roman" w:cs="Times New Roman"/>
          <w:sz w:val="28"/>
          <w:szCs w:val="28"/>
          <w:u w:val="single"/>
        </w:rPr>
        <w:t xml:space="preserve">Ввиду того, что Сборник тезисов докладов размещается в </w:t>
      </w:r>
      <w:proofErr w:type="spellStart"/>
      <w:r w:rsidRPr="00210BFF">
        <w:rPr>
          <w:rFonts w:ascii="Times New Roman" w:hAnsi="Times New Roman" w:cs="Times New Roman"/>
          <w:sz w:val="28"/>
          <w:szCs w:val="28"/>
          <w:u w:val="single"/>
        </w:rPr>
        <w:t>РИНЦе</w:t>
      </w:r>
      <w:proofErr w:type="spellEnd"/>
      <w:r w:rsidRPr="00210BFF">
        <w:rPr>
          <w:rFonts w:ascii="Times New Roman" w:hAnsi="Times New Roman" w:cs="Times New Roman"/>
          <w:sz w:val="28"/>
          <w:szCs w:val="28"/>
          <w:u w:val="single"/>
        </w:rPr>
        <w:t>, на каждый тезис необходимо предоставить рецензию.</w:t>
      </w:r>
    </w:p>
    <w:p w:rsidR="004E60F5" w:rsidRPr="00210BFF" w:rsidRDefault="004E60F5" w:rsidP="004E60F5">
      <w:pPr>
        <w:spacing w:after="120"/>
        <w:jc w:val="both"/>
        <w:rPr>
          <w:rFonts w:ascii="Times New Roman" w:hAnsi="Times New Roman" w:cs="Times New Roman"/>
          <w:b/>
          <w:sz w:val="28"/>
          <w:szCs w:val="28"/>
        </w:rPr>
      </w:pPr>
    </w:p>
    <w:p w:rsidR="004E60F5" w:rsidRPr="00210BFF" w:rsidRDefault="004E60F5" w:rsidP="004E60F5">
      <w:pPr>
        <w:spacing w:after="120"/>
        <w:jc w:val="both"/>
        <w:rPr>
          <w:rFonts w:ascii="Times New Roman" w:hAnsi="Times New Roman" w:cs="Times New Roman"/>
          <w:i/>
          <w:sz w:val="28"/>
          <w:szCs w:val="28"/>
        </w:rPr>
      </w:pPr>
      <w:r w:rsidRPr="00210BFF">
        <w:rPr>
          <w:rFonts w:ascii="Times New Roman" w:hAnsi="Times New Roman" w:cs="Times New Roman"/>
          <w:b/>
          <w:i/>
          <w:sz w:val="28"/>
          <w:szCs w:val="28"/>
        </w:rPr>
        <w:t>Тезисы оформляются в следующем порядке</w:t>
      </w:r>
      <w:r w:rsidRPr="00210BFF">
        <w:rPr>
          <w:rFonts w:ascii="Times New Roman" w:hAnsi="Times New Roman" w:cs="Times New Roman"/>
          <w:i/>
          <w:sz w:val="28"/>
          <w:szCs w:val="28"/>
        </w:rPr>
        <w:t>:</w:t>
      </w:r>
    </w:p>
    <w:p w:rsidR="004E60F5" w:rsidRPr="00210BFF" w:rsidRDefault="004E60F5" w:rsidP="004E60F5">
      <w:pPr>
        <w:numPr>
          <w:ilvl w:val="0"/>
          <w:numId w:val="3"/>
        </w:numPr>
        <w:spacing w:after="0" w:line="240" w:lineRule="auto"/>
        <w:jc w:val="both"/>
        <w:rPr>
          <w:rFonts w:ascii="Times New Roman" w:hAnsi="Times New Roman" w:cs="Times New Roman"/>
          <w:sz w:val="28"/>
          <w:szCs w:val="28"/>
        </w:rPr>
      </w:pPr>
      <w:r w:rsidRPr="00210BFF">
        <w:rPr>
          <w:rFonts w:ascii="Times New Roman" w:hAnsi="Times New Roman" w:cs="Times New Roman"/>
          <w:sz w:val="28"/>
          <w:szCs w:val="28"/>
        </w:rPr>
        <w:t>название доклада;</w:t>
      </w:r>
    </w:p>
    <w:p w:rsidR="004E60F5" w:rsidRPr="00210BFF" w:rsidRDefault="004E60F5" w:rsidP="004E60F5">
      <w:pPr>
        <w:numPr>
          <w:ilvl w:val="0"/>
          <w:numId w:val="3"/>
        </w:numPr>
        <w:spacing w:after="0" w:line="240" w:lineRule="auto"/>
        <w:jc w:val="both"/>
        <w:rPr>
          <w:rFonts w:ascii="Times New Roman" w:hAnsi="Times New Roman" w:cs="Times New Roman"/>
          <w:sz w:val="28"/>
          <w:szCs w:val="28"/>
        </w:rPr>
      </w:pPr>
      <w:r w:rsidRPr="00210BFF">
        <w:rPr>
          <w:rFonts w:ascii="Times New Roman" w:hAnsi="Times New Roman" w:cs="Times New Roman"/>
          <w:sz w:val="28"/>
          <w:szCs w:val="28"/>
        </w:rPr>
        <w:t>Имя Отчество Фамилия авторов (ФИО докладчика подчеркнуть);</w:t>
      </w:r>
    </w:p>
    <w:p w:rsidR="004E60F5" w:rsidRPr="00210BFF" w:rsidRDefault="004E60F5" w:rsidP="004E60F5">
      <w:pPr>
        <w:numPr>
          <w:ilvl w:val="0"/>
          <w:numId w:val="3"/>
        </w:numPr>
        <w:spacing w:after="0" w:line="240" w:lineRule="auto"/>
        <w:jc w:val="both"/>
        <w:rPr>
          <w:rFonts w:ascii="Times New Roman" w:hAnsi="Times New Roman" w:cs="Times New Roman"/>
          <w:sz w:val="28"/>
          <w:szCs w:val="28"/>
        </w:rPr>
      </w:pPr>
      <w:r w:rsidRPr="00210BFF">
        <w:rPr>
          <w:rFonts w:ascii="Times New Roman" w:hAnsi="Times New Roman" w:cs="Times New Roman"/>
          <w:sz w:val="28"/>
          <w:szCs w:val="28"/>
        </w:rPr>
        <w:t>название организации, город, страна.</w:t>
      </w:r>
    </w:p>
    <w:p w:rsidR="004E60F5" w:rsidRPr="00210BFF" w:rsidRDefault="004E60F5" w:rsidP="004E60F5">
      <w:pPr>
        <w:ind w:left="539"/>
        <w:jc w:val="both"/>
        <w:rPr>
          <w:rFonts w:ascii="Times New Roman" w:hAnsi="Times New Roman" w:cs="Times New Roman"/>
          <w:sz w:val="28"/>
          <w:szCs w:val="28"/>
        </w:rPr>
      </w:pPr>
    </w:p>
    <w:p w:rsidR="004E60F5" w:rsidRPr="00210BFF" w:rsidRDefault="004E60F5" w:rsidP="004E60F5">
      <w:pPr>
        <w:spacing w:after="120"/>
        <w:jc w:val="both"/>
        <w:rPr>
          <w:rFonts w:ascii="Times New Roman" w:hAnsi="Times New Roman" w:cs="Times New Roman"/>
          <w:sz w:val="28"/>
          <w:szCs w:val="28"/>
        </w:rPr>
      </w:pPr>
      <w:r w:rsidRPr="00210BFF">
        <w:rPr>
          <w:rFonts w:ascii="Times New Roman" w:hAnsi="Times New Roman" w:cs="Times New Roman"/>
          <w:b/>
          <w:i/>
          <w:sz w:val="28"/>
          <w:szCs w:val="28"/>
        </w:rPr>
        <w:t>Правила оформления текста тезисов:</w:t>
      </w:r>
    </w:p>
    <w:p w:rsidR="004E60F5" w:rsidRPr="00210BFF" w:rsidRDefault="004E60F5" w:rsidP="004E60F5">
      <w:pPr>
        <w:numPr>
          <w:ilvl w:val="0"/>
          <w:numId w:val="1"/>
        </w:numPr>
        <w:spacing w:after="120" w:line="240" w:lineRule="auto"/>
        <w:jc w:val="both"/>
        <w:rPr>
          <w:rFonts w:ascii="Times New Roman" w:hAnsi="Times New Roman" w:cs="Times New Roman"/>
          <w:sz w:val="28"/>
          <w:szCs w:val="28"/>
        </w:rPr>
      </w:pPr>
      <w:r w:rsidRPr="00210BFF">
        <w:rPr>
          <w:rFonts w:ascii="Times New Roman" w:hAnsi="Times New Roman" w:cs="Times New Roman"/>
          <w:sz w:val="28"/>
          <w:szCs w:val="28"/>
        </w:rPr>
        <w:t xml:space="preserve">Тезисы предоставляются в электронном виде </w:t>
      </w:r>
      <w:r w:rsidRPr="00210BFF">
        <w:rPr>
          <w:rFonts w:ascii="Times New Roman" w:hAnsi="Times New Roman" w:cs="Times New Roman"/>
          <w:b/>
          <w:sz w:val="28"/>
          <w:szCs w:val="28"/>
        </w:rPr>
        <w:t>на русском и английском  языках</w:t>
      </w:r>
    </w:p>
    <w:p w:rsidR="004E60F5" w:rsidRPr="00210BFF" w:rsidRDefault="004E60F5" w:rsidP="004E60F5">
      <w:pPr>
        <w:numPr>
          <w:ilvl w:val="0"/>
          <w:numId w:val="1"/>
        </w:numPr>
        <w:spacing w:after="120" w:line="240" w:lineRule="auto"/>
        <w:jc w:val="both"/>
        <w:rPr>
          <w:rFonts w:ascii="Times New Roman" w:hAnsi="Times New Roman" w:cs="Times New Roman"/>
          <w:sz w:val="28"/>
          <w:szCs w:val="28"/>
        </w:rPr>
      </w:pPr>
      <w:r w:rsidRPr="00210BFF">
        <w:rPr>
          <w:rFonts w:ascii="Times New Roman" w:hAnsi="Times New Roman" w:cs="Times New Roman"/>
          <w:b/>
          <w:sz w:val="28"/>
          <w:szCs w:val="28"/>
        </w:rPr>
        <w:t xml:space="preserve">Объем тезисов: 1 полная страница (~ 3500 знаков) </w:t>
      </w:r>
    </w:p>
    <w:p w:rsidR="004E60F5" w:rsidRPr="00210BFF" w:rsidRDefault="004E60F5" w:rsidP="004E60F5">
      <w:pPr>
        <w:numPr>
          <w:ilvl w:val="0"/>
          <w:numId w:val="1"/>
        </w:numPr>
        <w:spacing w:after="120" w:line="240" w:lineRule="auto"/>
        <w:ind w:hanging="357"/>
        <w:contextualSpacing/>
        <w:jc w:val="both"/>
        <w:rPr>
          <w:rFonts w:ascii="Times New Roman" w:hAnsi="Times New Roman" w:cs="Times New Roman"/>
          <w:sz w:val="28"/>
          <w:szCs w:val="28"/>
        </w:rPr>
      </w:pPr>
      <w:r w:rsidRPr="00210BFF">
        <w:rPr>
          <w:rFonts w:ascii="Times New Roman" w:hAnsi="Times New Roman" w:cs="Times New Roman"/>
          <w:b/>
          <w:sz w:val="28"/>
          <w:szCs w:val="28"/>
        </w:rPr>
        <w:t>Форматирование текста</w:t>
      </w:r>
      <w:r w:rsidRPr="00210BFF">
        <w:rPr>
          <w:rFonts w:ascii="Times New Roman" w:hAnsi="Times New Roman" w:cs="Times New Roman"/>
          <w:sz w:val="28"/>
          <w:szCs w:val="28"/>
        </w:rPr>
        <w:t xml:space="preserve">:  тип файла - </w:t>
      </w:r>
      <w:r w:rsidRPr="00210BFF">
        <w:rPr>
          <w:rFonts w:ascii="Times New Roman" w:hAnsi="Times New Roman" w:cs="Times New Roman"/>
          <w:sz w:val="28"/>
          <w:szCs w:val="28"/>
          <w:lang w:val="en-US"/>
        </w:rPr>
        <w:t>Microsoft</w:t>
      </w:r>
      <w:r w:rsidRPr="00210BFF">
        <w:rPr>
          <w:rFonts w:ascii="Times New Roman" w:hAnsi="Times New Roman" w:cs="Times New Roman"/>
          <w:sz w:val="28"/>
          <w:szCs w:val="28"/>
        </w:rPr>
        <w:t xml:space="preserve"> </w:t>
      </w:r>
      <w:r w:rsidRPr="00210BFF">
        <w:rPr>
          <w:rFonts w:ascii="Times New Roman" w:hAnsi="Times New Roman" w:cs="Times New Roman"/>
          <w:sz w:val="28"/>
          <w:szCs w:val="28"/>
          <w:lang w:val="en-US"/>
        </w:rPr>
        <w:t>Word</w:t>
      </w:r>
      <w:r w:rsidRPr="00210BFF">
        <w:rPr>
          <w:rFonts w:ascii="Times New Roman" w:hAnsi="Times New Roman" w:cs="Times New Roman"/>
          <w:sz w:val="28"/>
          <w:szCs w:val="28"/>
        </w:rPr>
        <w:t>;</w:t>
      </w:r>
    </w:p>
    <w:p w:rsidR="004E60F5" w:rsidRPr="00210BFF" w:rsidRDefault="004E60F5" w:rsidP="004E60F5">
      <w:pPr>
        <w:numPr>
          <w:ilvl w:val="0"/>
          <w:numId w:val="4"/>
        </w:numPr>
        <w:spacing w:after="120" w:line="240" w:lineRule="auto"/>
        <w:ind w:left="3828" w:hanging="357"/>
        <w:contextualSpacing/>
        <w:jc w:val="both"/>
        <w:rPr>
          <w:rFonts w:ascii="Times New Roman" w:hAnsi="Times New Roman" w:cs="Times New Roman"/>
          <w:sz w:val="28"/>
          <w:szCs w:val="28"/>
        </w:rPr>
      </w:pPr>
      <w:r w:rsidRPr="00210BFF">
        <w:rPr>
          <w:rFonts w:ascii="Times New Roman" w:hAnsi="Times New Roman" w:cs="Times New Roman"/>
          <w:sz w:val="28"/>
          <w:szCs w:val="28"/>
        </w:rPr>
        <w:t xml:space="preserve">шрифт - 12 </w:t>
      </w:r>
      <w:r w:rsidRPr="00210BFF">
        <w:rPr>
          <w:rFonts w:ascii="Times New Roman" w:hAnsi="Times New Roman" w:cs="Times New Roman"/>
          <w:sz w:val="28"/>
          <w:szCs w:val="28"/>
          <w:lang w:val="en-US"/>
        </w:rPr>
        <w:t>Times</w:t>
      </w:r>
      <w:r w:rsidRPr="00210BFF">
        <w:rPr>
          <w:rFonts w:ascii="Times New Roman" w:hAnsi="Times New Roman" w:cs="Times New Roman"/>
          <w:sz w:val="28"/>
          <w:szCs w:val="28"/>
        </w:rPr>
        <w:t xml:space="preserve"> </w:t>
      </w:r>
      <w:r w:rsidRPr="00210BFF">
        <w:rPr>
          <w:rFonts w:ascii="Times New Roman" w:hAnsi="Times New Roman" w:cs="Times New Roman"/>
          <w:sz w:val="28"/>
          <w:szCs w:val="28"/>
          <w:lang w:val="en-US"/>
        </w:rPr>
        <w:t>New</w:t>
      </w:r>
      <w:r w:rsidRPr="00210BFF">
        <w:rPr>
          <w:rFonts w:ascii="Times New Roman" w:hAnsi="Times New Roman" w:cs="Times New Roman"/>
          <w:sz w:val="28"/>
          <w:szCs w:val="28"/>
        </w:rPr>
        <w:t xml:space="preserve"> </w:t>
      </w:r>
      <w:r w:rsidRPr="00210BFF">
        <w:rPr>
          <w:rFonts w:ascii="Times New Roman" w:hAnsi="Times New Roman" w:cs="Times New Roman"/>
          <w:sz w:val="28"/>
          <w:szCs w:val="28"/>
          <w:lang w:val="en-US"/>
        </w:rPr>
        <w:t>Roman</w:t>
      </w:r>
      <w:r w:rsidRPr="00210BFF">
        <w:rPr>
          <w:rFonts w:ascii="Times New Roman" w:hAnsi="Times New Roman" w:cs="Times New Roman"/>
          <w:sz w:val="28"/>
          <w:szCs w:val="28"/>
        </w:rPr>
        <w:t>;</w:t>
      </w:r>
    </w:p>
    <w:p w:rsidR="004E60F5" w:rsidRPr="00210BFF" w:rsidRDefault="004E60F5" w:rsidP="004E60F5">
      <w:pPr>
        <w:numPr>
          <w:ilvl w:val="0"/>
          <w:numId w:val="4"/>
        </w:numPr>
        <w:spacing w:after="120" w:line="240" w:lineRule="auto"/>
        <w:ind w:left="3828" w:hanging="357"/>
        <w:contextualSpacing/>
        <w:jc w:val="both"/>
        <w:rPr>
          <w:rFonts w:ascii="Times New Roman" w:hAnsi="Times New Roman" w:cs="Times New Roman"/>
          <w:sz w:val="28"/>
          <w:szCs w:val="28"/>
        </w:rPr>
      </w:pPr>
      <w:r w:rsidRPr="00210BFF">
        <w:rPr>
          <w:rFonts w:ascii="Times New Roman" w:hAnsi="Times New Roman" w:cs="Times New Roman"/>
          <w:sz w:val="28"/>
          <w:szCs w:val="28"/>
        </w:rPr>
        <w:t xml:space="preserve">межстрочный  интервал одинарный;  </w:t>
      </w:r>
    </w:p>
    <w:p w:rsidR="004E60F5" w:rsidRPr="00210BFF" w:rsidRDefault="004E60F5" w:rsidP="004E60F5">
      <w:pPr>
        <w:numPr>
          <w:ilvl w:val="0"/>
          <w:numId w:val="4"/>
        </w:numPr>
        <w:spacing w:after="120" w:line="240" w:lineRule="auto"/>
        <w:ind w:left="3828" w:hanging="357"/>
        <w:contextualSpacing/>
        <w:jc w:val="both"/>
        <w:rPr>
          <w:rFonts w:ascii="Times New Roman" w:hAnsi="Times New Roman" w:cs="Times New Roman"/>
          <w:sz w:val="28"/>
          <w:szCs w:val="28"/>
        </w:rPr>
      </w:pPr>
      <w:r w:rsidRPr="00210BFF">
        <w:rPr>
          <w:rFonts w:ascii="Times New Roman" w:hAnsi="Times New Roman" w:cs="Times New Roman"/>
          <w:sz w:val="28"/>
          <w:szCs w:val="28"/>
        </w:rPr>
        <w:t xml:space="preserve">поля:  верхнее  и  нижнее – по 1 см, левое – 2см,  правое – </w:t>
      </w:r>
      <w:smartTag w:uri="urn:schemas-microsoft-com:office:smarttags" w:element="metricconverter">
        <w:smartTagPr>
          <w:attr w:name="ProductID" w:val="1,5 см"/>
        </w:smartTagPr>
        <w:r w:rsidRPr="00210BFF">
          <w:rPr>
            <w:rFonts w:ascii="Times New Roman" w:hAnsi="Times New Roman" w:cs="Times New Roman"/>
            <w:sz w:val="28"/>
            <w:szCs w:val="28"/>
          </w:rPr>
          <w:t>1,5 см</w:t>
        </w:r>
      </w:smartTag>
      <w:r w:rsidRPr="00210BFF">
        <w:rPr>
          <w:rFonts w:ascii="Times New Roman" w:hAnsi="Times New Roman" w:cs="Times New Roman"/>
          <w:sz w:val="28"/>
          <w:szCs w:val="28"/>
        </w:rPr>
        <w:t xml:space="preserve">. </w:t>
      </w:r>
    </w:p>
    <w:p w:rsidR="004E60F5" w:rsidRPr="00210BFF" w:rsidRDefault="004E60F5" w:rsidP="004E60F5">
      <w:pPr>
        <w:numPr>
          <w:ilvl w:val="0"/>
          <w:numId w:val="2"/>
        </w:numPr>
        <w:spacing w:before="240" w:after="120" w:line="240" w:lineRule="auto"/>
        <w:ind w:left="714" w:hanging="357"/>
        <w:jc w:val="both"/>
        <w:rPr>
          <w:rFonts w:ascii="Times New Roman" w:hAnsi="Times New Roman" w:cs="Times New Roman"/>
          <w:sz w:val="28"/>
          <w:szCs w:val="28"/>
          <w:u w:val="single"/>
        </w:rPr>
      </w:pPr>
      <w:r w:rsidRPr="00210BFF">
        <w:rPr>
          <w:rFonts w:ascii="Times New Roman" w:hAnsi="Times New Roman" w:cs="Times New Roman"/>
          <w:sz w:val="28"/>
          <w:szCs w:val="28"/>
          <w:u w:val="single"/>
        </w:rPr>
        <w:t>В тезисах не допускается использование рисунков, списка литературы</w:t>
      </w:r>
    </w:p>
    <w:p w:rsidR="004E60F5" w:rsidRPr="00210BFF" w:rsidRDefault="004E60F5" w:rsidP="004E60F5">
      <w:pPr>
        <w:numPr>
          <w:ilvl w:val="0"/>
          <w:numId w:val="2"/>
        </w:numPr>
        <w:spacing w:after="120" w:line="240" w:lineRule="auto"/>
        <w:jc w:val="both"/>
        <w:rPr>
          <w:rFonts w:ascii="Times New Roman" w:hAnsi="Times New Roman" w:cs="Times New Roman"/>
          <w:sz w:val="28"/>
          <w:szCs w:val="28"/>
        </w:rPr>
      </w:pPr>
      <w:r w:rsidRPr="00210BFF">
        <w:rPr>
          <w:rFonts w:ascii="Times New Roman" w:hAnsi="Times New Roman" w:cs="Times New Roman"/>
          <w:sz w:val="28"/>
          <w:szCs w:val="28"/>
        </w:rPr>
        <w:t xml:space="preserve">Рукопись должна быть тщательно выверена, проверка орфографии осуществлена одним из доступных автору программных пакетов. </w:t>
      </w:r>
    </w:p>
    <w:p w:rsidR="004E60F5" w:rsidRPr="00210BFF" w:rsidRDefault="004E60F5" w:rsidP="004E60F5">
      <w:pPr>
        <w:pStyle w:val="ab"/>
        <w:numPr>
          <w:ilvl w:val="0"/>
          <w:numId w:val="2"/>
        </w:numPr>
        <w:spacing w:before="0" w:beforeAutospacing="0" w:after="120" w:afterAutospacing="0"/>
        <w:jc w:val="both"/>
        <w:rPr>
          <w:sz w:val="28"/>
          <w:szCs w:val="28"/>
        </w:rPr>
      </w:pPr>
      <w:r w:rsidRPr="00210BFF">
        <w:rPr>
          <w:b/>
          <w:bCs/>
          <w:sz w:val="28"/>
          <w:szCs w:val="28"/>
          <w:lang w:eastAsia="bg-BG"/>
        </w:rPr>
        <w:t>Авторское право и право публикации:</w:t>
      </w:r>
      <w:r w:rsidRPr="00210BFF">
        <w:rPr>
          <w:sz w:val="28"/>
          <w:szCs w:val="28"/>
          <w:lang w:eastAsia="bg-BG"/>
        </w:rPr>
        <w:t xml:space="preserve">  авторы сохраняют свои авторские права на статьи, неся полную ответственность за их содержание. Издатель получает неограниченные права предлагать и распространять издание с опубликованными статьями. Издатель не несет ответственность, если авторы причинили ущерб третьим лицам.</w:t>
      </w:r>
    </w:p>
    <w:p w:rsidR="004E60F5" w:rsidRPr="00210BFF" w:rsidRDefault="004E60F5" w:rsidP="004E60F5">
      <w:pPr>
        <w:pStyle w:val="ab"/>
        <w:spacing w:before="0" w:beforeAutospacing="0" w:after="120" w:afterAutospacing="0"/>
        <w:ind w:left="720"/>
        <w:jc w:val="both"/>
        <w:rPr>
          <w:sz w:val="28"/>
          <w:szCs w:val="28"/>
        </w:rPr>
      </w:pPr>
    </w:p>
    <w:p w:rsidR="004E60F5" w:rsidRPr="001B42C6" w:rsidRDefault="004E60F5" w:rsidP="004E60F5">
      <w:pPr>
        <w:pStyle w:val="Titularticle"/>
        <w:spacing w:line="240" w:lineRule="auto"/>
        <w:rPr>
          <w:rFonts w:ascii="Arial" w:hAnsi="Arial" w:cs="Arial"/>
          <w:b w:val="0"/>
          <w:lang w:val="ru-RU" w:eastAsia="bg-BG"/>
        </w:rPr>
      </w:pPr>
      <w:r w:rsidRPr="004E2657">
        <w:rPr>
          <w:rFonts w:ascii="Arial" w:hAnsi="Arial" w:cs="Arial"/>
          <w:lang w:val="ru-RU" w:eastAsia="bg-BG"/>
        </w:rPr>
        <w:br w:type="page"/>
      </w:r>
      <w:r w:rsidRPr="001B42C6">
        <w:rPr>
          <w:rFonts w:ascii="Arial" w:hAnsi="Arial" w:cs="Arial"/>
          <w:b w:val="0"/>
          <w:highlight w:val="yellow"/>
          <w:lang w:val="ru-RU" w:eastAsia="bg-BG"/>
        </w:rPr>
        <w:lastRenderedPageBreak/>
        <w:t>Пример:</w:t>
      </w:r>
      <w:r w:rsidRPr="001B42C6">
        <w:rPr>
          <w:rFonts w:ascii="Arial" w:hAnsi="Arial" w:cs="Arial"/>
          <w:b w:val="0"/>
          <w:lang w:val="ru-RU" w:eastAsia="bg-BG"/>
        </w:rPr>
        <w:t xml:space="preserve"> </w:t>
      </w:r>
    </w:p>
    <w:p w:rsidR="004E60F5" w:rsidRPr="00C6619E" w:rsidRDefault="004E60F5" w:rsidP="004E60F5">
      <w:pPr>
        <w:pStyle w:val="Titularticle"/>
        <w:spacing w:line="240" w:lineRule="auto"/>
        <w:rPr>
          <w:sz w:val="24"/>
          <w:szCs w:val="24"/>
          <w:lang w:val="ru-RU"/>
        </w:rPr>
      </w:pPr>
      <w:r w:rsidRPr="00C6619E">
        <w:rPr>
          <w:sz w:val="24"/>
          <w:szCs w:val="24"/>
          <w:lang w:val="ru-RU"/>
        </w:rPr>
        <w:t xml:space="preserve">НАЗВАНИЕ </w:t>
      </w:r>
      <w:r>
        <w:rPr>
          <w:sz w:val="24"/>
          <w:szCs w:val="24"/>
          <w:lang w:val="ru-RU"/>
        </w:rPr>
        <w:t>ДОКЛАДА</w:t>
      </w:r>
      <w:r w:rsidRPr="00C6619E">
        <w:rPr>
          <w:sz w:val="24"/>
          <w:szCs w:val="24"/>
          <w:lang w:val="ru-RU"/>
        </w:rPr>
        <w:t xml:space="preserve">  НАЗВАНИЕ </w:t>
      </w:r>
      <w:r>
        <w:rPr>
          <w:sz w:val="24"/>
          <w:szCs w:val="24"/>
          <w:lang w:val="ru-RU"/>
        </w:rPr>
        <w:t>ДОКЛАДА</w:t>
      </w:r>
      <w:r w:rsidRPr="00C6619E">
        <w:rPr>
          <w:sz w:val="24"/>
          <w:szCs w:val="24"/>
          <w:lang w:val="ru-RU"/>
        </w:rPr>
        <w:t xml:space="preserve">  НАЗВАНИЕ </w:t>
      </w:r>
      <w:r>
        <w:rPr>
          <w:sz w:val="24"/>
          <w:szCs w:val="24"/>
          <w:lang w:val="ru-RU"/>
        </w:rPr>
        <w:t>ДОКЛАДА</w:t>
      </w:r>
      <w:r w:rsidRPr="00C6619E">
        <w:rPr>
          <w:sz w:val="24"/>
          <w:szCs w:val="24"/>
          <w:lang w:val="ru-RU"/>
        </w:rPr>
        <w:t xml:space="preserve">  НАЗВАНИЕ </w:t>
      </w:r>
      <w:r>
        <w:rPr>
          <w:sz w:val="24"/>
          <w:szCs w:val="24"/>
          <w:lang w:val="ru-RU"/>
        </w:rPr>
        <w:t>ДОКЛАДА</w:t>
      </w:r>
      <w:r w:rsidRPr="00C6619E">
        <w:rPr>
          <w:sz w:val="24"/>
          <w:szCs w:val="24"/>
          <w:lang w:val="ru-RU"/>
        </w:rPr>
        <w:t xml:space="preserve">  НАЗВАНИЕ </w:t>
      </w:r>
      <w:r>
        <w:rPr>
          <w:sz w:val="24"/>
          <w:szCs w:val="24"/>
          <w:lang w:val="ru-RU"/>
        </w:rPr>
        <w:t>ДОКЛАДА</w:t>
      </w:r>
      <w:r w:rsidRPr="00C6619E">
        <w:rPr>
          <w:sz w:val="24"/>
          <w:szCs w:val="24"/>
          <w:lang w:val="ru-RU"/>
        </w:rPr>
        <w:t xml:space="preserve">  </w:t>
      </w:r>
    </w:p>
    <w:p w:rsidR="004E60F5" w:rsidRPr="00C6619E" w:rsidRDefault="004E60F5" w:rsidP="004E60F5">
      <w:pPr>
        <w:pStyle w:val="Titularticle"/>
        <w:spacing w:line="240" w:lineRule="auto"/>
        <w:rPr>
          <w:sz w:val="24"/>
          <w:szCs w:val="24"/>
          <w:lang w:val="ru-RU"/>
        </w:rPr>
      </w:pPr>
    </w:p>
    <w:p w:rsidR="004E60F5" w:rsidRPr="001B42C6" w:rsidRDefault="004E60F5" w:rsidP="004E60F5">
      <w:pPr>
        <w:pStyle w:val="Authors"/>
        <w:rPr>
          <w:color w:val="FF0000"/>
          <w:sz w:val="24"/>
          <w:szCs w:val="24"/>
          <w:lang w:val="ru-RU"/>
        </w:rPr>
      </w:pPr>
      <w:r w:rsidRPr="001B42C6">
        <w:rPr>
          <w:sz w:val="24"/>
          <w:szCs w:val="24"/>
          <w:lang w:val="ru-RU"/>
        </w:rPr>
        <w:t>А.А. Автор</w:t>
      </w:r>
      <w:r>
        <w:rPr>
          <w:sz w:val="24"/>
          <w:szCs w:val="24"/>
          <w:lang w:val="ru-RU"/>
        </w:rPr>
        <w:t xml:space="preserve"> </w:t>
      </w:r>
      <w:r w:rsidRPr="001B42C6">
        <w:rPr>
          <w:sz w:val="24"/>
          <w:szCs w:val="24"/>
          <w:vertAlign w:val="superscript"/>
          <w:lang w:val="ru-RU"/>
        </w:rPr>
        <w:t>1</w:t>
      </w:r>
      <w:r w:rsidRPr="001B42C6">
        <w:rPr>
          <w:sz w:val="24"/>
          <w:szCs w:val="24"/>
          <w:lang w:val="ru-RU"/>
        </w:rPr>
        <w:t>, А.А. Автор</w:t>
      </w:r>
      <w:r>
        <w:rPr>
          <w:sz w:val="24"/>
          <w:szCs w:val="24"/>
          <w:lang w:val="ru-RU"/>
        </w:rPr>
        <w:t xml:space="preserve"> </w:t>
      </w:r>
      <w:r w:rsidRPr="001B42C6">
        <w:rPr>
          <w:sz w:val="24"/>
          <w:szCs w:val="24"/>
          <w:vertAlign w:val="superscript"/>
          <w:lang w:val="ru-RU"/>
        </w:rPr>
        <w:t>1</w:t>
      </w:r>
      <w:r w:rsidRPr="001B42C6">
        <w:rPr>
          <w:sz w:val="24"/>
          <w:szCs w:val="24"/>
          <w:lang w:val="ru-RU"/>
        </w:rPr>
        <w:t>, А.А. Автор</w:t>
      </w:r>
      <w:r>
        <w:rPr>
          <w:sz w:val="24"/>
          <w:szCs w:val="24"/>
          <w:lang w:val="ru-RU"/>
        </w:rPr>
        <w:t xml:space="preserve"> </w:t>
      </w:r>
      <w:r w:rsidRPr="001B42C6">
        <w:rPr>
          <w:sz w:val="24"/>
          <w:szCs w:val="24"/>
          <w:vertAlign w:val="superscript"/>
          <w:lang w:val="ru-RU"/>
        </w:rPr>
        <w:t>2</w:t>
      </w:r>
      <w:r w:rsidRPr="001B42C6">
        <w:rPr>
          <w:sz w:val="24"/>
          <w:szCs w:val="24"/>
          <w:lang w:val="ru-RU"/>
        </w:rPr>
        <w:t>, А.А. Автор</w:t>
      </w:r>
      <w:r>
        <w:rPr>
          <w:sz w:val="24"/>
          <w:szCs w:val="24"/>
          <w:lang w:val="ru-RU"/>
        </w:rPr>
        <w:t xml:space="preserve"> </w:t>
      </w:r>
      <w:r w:rsidRPr="001B42C6">
        <w:rPr>
          <w:sz w:val="24"/>
          <w:szCs w:val="24"/>
          <w:vertAlign w:val="superscript"/>
          <w:lang w:val="ru-RU"/>
        </w:rPr>
        <w:t>2</w:t>
      </w:r>
      <w:r w:rsidRPr="001B42C6">
        <w:rPr>
          <w:sz w:val="24"/>
          <w:szCs w:val="24"/>
          <w:lang w:val="ru-RU"/>
        </w:rPr>
        <w:t xml:space="preserve"> </w:t>
      </w:r>
      <w:r>
        <w:rPr>
          <w:sz w:val="24"/>
          <w:szCs w:val="24"/>
          <w:lang w:val="ru-RU"/>
        </w:rPr>
        <w:t xml:space="preserve">  </w:t>
      </w:r>
      <w:r w:rsidRPr="001B42C6">
        <w:rPr>
          <w:color w:val="FF0000"/>
          <w:sz w:val="24"/>
          <w:szCs w:val="24"/>
          <w:lang w:val="ru-RU"/>
        </w:rPr>
        <w:t>НЕ БОЛЕЕ 6 АВТОРОВ!</w:t>
      </w:r>
    </w:p>
    <w:p w:rsidR="004E60F5" w:rsidRPr="00C6619E" w:rsidRDefault="004E60F5" w:rsidP="004E60F5">
      <w:pPr>
        <w:pStyle w:val="Organization-1"/>
        <w:spacing w:line="240" w:lineRule="auto"/>
        <w:rPr>
          <w:sz w:val="24"/>
          <w:szCs w:val="24"/>
        </w:rPr>
      </w:pPr>
      <w:r w:rsidRPr="00C6619E">
        <w:rPr>
          <w:position w:val="7"/>
          <w:sz w:val="24"/>
          <w:szCs w:val="24"/>
        </w:rPr>
        <w:t>1</w:t>
      </w:r>
      <w:r w:rsidRPr="00C6619E">
        <w:rPr>
          <w:sz w:val="24"/>
          <w:szCs w:val="24"/>
        </w:rPr>
        <w:t xml:space="preserve"> Организация </w:t>
      </w:r>
      <w:r w:rsidRPr="00C6619E">
        <w:rPr>
          <w:b/>
          <w:i/>
          <w:sz w:val="24"/>
          <w:szCs w:val="24"/>
        </w:rPr>
        <w:t>(юридическое название)</w:t>
      </w:r>
      <w:r w:rsidRPr="00C6619E">
        <w:rPr>
          <w:sz w:val="24"/>
          <w:szCs w:val="24"/>
        </w:rPr>
        <w:t>, г. Город, Страна</w:t>
      </w:r>
    </w:p>
    <w:p w:rsidR="004E60F5" w:rsidRPr="00C6619E" w:rsidRDefault="004E60F5" w:rsidP="004E60F5">
      <w:pPr>
        <w:pStyle w:val="Organization-2"/>
        <w:spacing w:line="240" w:lineRule="auto"/>
        <w:rPr>
          <w:sz w:val="24"/>
          <w:szCs w:val="24"/>
        </w:rPr>
      </w:pPr>
      <w:r w:rsidRPr="00C6619E">
        <w:rPr>
          <w:position w:val="7"/>
          <w:sz w:val="24"/>
          <w:szCs w:val="24"/>
        </w:rPr>
        <w:t xml:space="preserve">2 </w:t>
      </w:r>
      <w:r w:rsidRPr="00C6619E">
        <w:rPr>
          <w:sz w:val="24"/>
          <w:szCs w:val="24"/>
        </w:rPr>
        <w:t xml:space="preserve">Организация </w:t>
      </w:r>
      <w:r w:rsidRPr="00C6619E">
        <w:rPr>
          <w:b/>
          <w:i/>
          <w:sz w:val="24"/>
          <w:szCs w:val="24"/>
        </w:rPr>
        <w:t>(юридическое название)</w:t>
      </w:r>
      <w:r w:rsidRPr="00C6619E">
        <w:rPr>
          <w:sz w:val="24"/>
          <w:szCs w:val="24"/>
        </w:rPr>
        <w:t>, г. Город, Страна</w:t>
      </w:r>
    </w:p>
    <w:p w:rsidR="004E60F5" w:rsidRPr="00210BFF" w:rsidRDefault="004E60F5" w:rsidP="004E60F5">
      <w:pPr>
        <w:pStyle w:val="Simpltext"/>
        <w:spacing w:line="240" w:lineRule="auto"/>
        <w:rPr>
          <w:sz w:val="24"/>
          <w:szCs w:val="24"/>
          <w:lang w:val="ru-RU"/>
        </w:rPr>
      </w:pPr>
    </w:p>
    <w:p w:rsidR="004E60F5" w:rsidRPr="00210BFF" w:rsidRDefault="004E60F5" w:rsidP="004E60F5">
      <w:pPr>
        <w:widowControl w:val="0"/>
        <w:autoSpaceDE w:val="0"/>
        <w:autoSpaceDN w:val="0"/>
        <w:adjustRightInd w:val="0"/>
        <w:jc w:val="both"/>
        <w:rPr>
          <w:rFonts w:ascii="Times New Roman" w:hAnsi="Times New Roman" w:cs="Times New Roman"/>
          <w:spacing w:val="1"/>
          <w:sz w:val="24"/>
          <w:szCs w:val="24"/>
        </w:rPr>
      </w:pPr>
      <w:r w:rsidRPr="00210BFF">
        <w:rPr>
          <w:rFonts w:ascii="Times New Roman" w:hAnsi="Times New Roman" w:cs="Times New Roman"/>
          <w:spacing w:val="1"/>
          <w:sz w:val="24"/>
          <w:szCs w:val="24"/>
        </w:rPr>
        <w:t xml:space="preserve">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w:t>
      </w:r>
    </w:p>
    <w:p w:rsidR="004E60F5" w:rsidRPr="001B42C6" w:rsidRDefault="004E60F5" w:rsidP="004E60F5">
      <w:pPr>
        <w:pStyle w:val="Simpltext"/>
        <w:spacing w:line="240" w:lineRule="auto"/>
        <w:rPr>
          <w:sz w:val="24"/>
          <w:szCs w:val="24"/>
          <w:lang w:val="ru-RU"/>
        </w:rPr>
      </w:pPr>
      <w:r w:rsidRPr="001B42C6">
        <w:rPr>
          <w:sz w:val="24"/>
          <w:szCs w:val="24"/>
          <w:lang w:val="ru-RU"/>
        </w:rPr>
        <w:t>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w:t>
      </w:r>
    </w:p>
    <w:p w:rsidR="004E60F5" w:rsidRPr="001B42C6" w:rsidRDefault="004E60F5" w:rsidP="004E60F5">
      <w:pPr>
        <w:pStyle w:val="Simpltext"/>
        <w:spacing w:line="240" w:lineRule="auto"/>
        <w:rPr>
          <w:sz w:val="24"/>
          <w:szCs w:val="24"/>
          <w:lang w:val="ru-RU"/>
        </w:rPr>
      </w:pPr>
      <w:r w:rsidRPr="001B42C6">
        <w:rPr>
          <w:sz w:val="24"/>
          <w:szCs w:val="24"/>
          <w:lang w:val="ru-RU"/>
        </w:rPr>
        <w:t>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w:t>
      </w:r>
    </w:p>
    <w:p w:rsidR="004E60F5" w:rsidRPr="001B42C6" w:rsidRDefault="004E60F5" w:rsidP="004E60F5">
      <w:pPr>
        <w:pStyle w:val="Simpltext"/>
        <w:spacing w:line="240" w:lineRule="auto"/>
        <w:rPr>
          <w:sz w:val="24"/>
          <w:szCs w:val="24"/>
          <w:lang w:val="ru-RU"/>
        </w:rPr>
      </w:pPr>
      <w:r w:rsidRPr="001B42C6">
        <w:rPr>
          <w:sz w:val="24"/>
          <w:szCs w:val="24"/>
          <w:lang w:val="ru-RU"/>
        </w:rPr>
        <w:t>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w:t>
      </w:r>
    </w:p>
    <w:p w:rsidR="00417E36" w:rsidRPr="00417E36" w:rsidRDefault="00417E36" w:rsidP="00417E36">
      <w:pPr>
        <w:spacing w:after="0" w:line="240" w:lineRule="auto"/>
        <w:jc w:val="both"/>
        <w:rPr>
          <w:rFonts w:ascii="Times New Roman" w:hAnsi="Times New Roman" w:cs="Times New Roman"/>
          <w:i/>
          <w:iCs/>
          <w:color w:val="3333FF"/>
          <w:sz w:val="28"/>
          <w:szCs w:val="28"/>
        </w:rPr>
      </w:pPr>
    </w:p>
    <w:sectPr w:rsidR="00417E36" w:rsidRPr="00417E36" w:rsidSect="00F2500A">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489" w:rsidRDefault="00C62489" w:rsidP="000C0FC4">
      <w:pPr>
        <w:spacing w:after="0" w:line="240" w:lineRule="auto"/>
      </w:pPr>
      <w:r>
        <w:separator/>
      </w:r>
    </w:p>
  </w:endnote>
  <w:endnote w:type="continuationSeparator" w:id="0">
    <w:p w:rsidR="00C62489" w:rsidRDefault="00C62489" w:rsidP="000C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489" w:rsidRDefault="00C62489" w:rsidP="000C0FC4">
      <w:pPr>
        <w:spacing w:after="0" w:line="240" w:lineRule="auto"/>
      </w:pPr>
      <w:r>
        <w:separator/>
      </w:r>
    </w:p>
  </w:footnote>
  <w:footnote w:type="continuationSeparator" w:id="0">
    <w:p w:rsidR="00C62489" w:rsidRDefault="00C62489" w:rsidP="000C0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FC4" w:rsidRPr="0089265C" w:rsidRDefault="000C0FC4" w:rsidP="000C0FC4">
    <w:pPr>
      <w:spacing w:after="0"/>
      <w:rPr>
        <w:rFonts w:ascii="Times New Roman" w:hAnsi="Times New Roman" w:cs="Times New Roman"/>
        <w:b/>
        <w:bCs/>
        <w:i/>
        <w:iCs/>
        <w:color w:val="003A54"/>
        <w:sz w:val="20"/>
        <w:szCs w:val="20"/>
      </w:rPr>
    </w:pPr>
    <w:r w:rsidRPr="0089265C">
      <w:rPr>
        <w:rFonts w:ascii="Times New Roman" w:hAnsi="Times New Roman" w:cs="Times New Roman"/>
        <w:b/>
        <w:bCs/>
        <w:i/>
        <w:iCs/>
        <w:color w:val="003A54"/>
        <w:sz w:val="20"/>
        <w:szCs w:val="20"/>
      </w:rPr>
      <w:t>XIV Конференции «Металлургия цветных, редких и благородных металлов»</w:t>
    </w:r>
  </w:p>
  <w:p w:rsidR="000C0FC4" w:rsidRPr="0089265C" w:rsidRDefault="000C0FC4" w:rsidP="000C0FC4">
    <w:pPr>
      <w:spacing w:after="0"/>
      <w:rPr>
        <w:rFonts w:ascii="Times New Roman" w:hAnsi="Times New Roman" w:cs="Times New Roman"/>
        <w:b/>
        <w:bCs/>
        <w:i/>
        <w:iCs/>
        <w:color w:val="003A54"/>
        <w:sz w:val="20"/>
        <w:szCs w:val="20"/>
      </w:rPr>
    </w:pPr>
    <w:r w:rsidRPr="0089265C">
      <w:rPr>
        <w:rFonts w:ascii="Times New Roman" w:hAnsi="Times New Roman" w:cs="Times New Roman"/>
        <w:b/>
        <w:bCs/>
        <w:i/>
        <w:iCs/>
        <w:color w:val="003A54"/>
        <w:sz w:val="20"/>
        <w:szCs w:val="20"/>
      </w:rPr>
      <w:t>Первое информационное письмо</w:t>
    </w:r>
  </w:p>
  <w:p w:rsidR="000C0FC4" w:rsidRDefault="000C0FC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B76"/>
    <w:multiLevelType w:val="multilevel"/>
    <w:tmpl w:val="68EC8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1044"/>
    <w:multiLevelType w:val="multilevel"/>
    <w:tmpl w:val="68EC8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96060"/>
    <w:multiLevelType w:val="hybridMultilevel"/>
    <w:tmpl w:val="240AE556"/>
    <w:lvl w:ilvl="0" w:tplc="5466241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B175841"/>
    <w:multiLevelType w:val="multilevel"/>
    <w:tmpl w:val="68EC8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B7EF2"/>
    <w:multiLevelType w:val="multilevel"/>
    <w:tmpl w:val="ABC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03"/>
    <w:rsid w:val="00012299"/>
    <w:rsid w:val="000968FB"/>
    <w:rsid w:val="000C0FC4"/>
    <w:rsid w:val="00101A2A"/>
    <w:rsid w:val="001A1BA1"/>
    <w:rsid w:val="00210BFF"/>
    <w:rsid w:val="002511B9"/>
    <w:rsid w:val="00350B2E"/>
    <w:rsid w:val="00357141"/>
    <w:rsid w:val="00417E36"/>
    <w:rsid w:val="00454E52"/>
    <w:rsid w:val="004E60F5"/>
    <w:rsid w:val="00501B2B"/>
    <w:rsid w:val="00543497"/>
    <w:rsid w:val="00581003"/>
    <w:rsid w:val="00631740"/>
    <w:rsid w:val="008438CC"/>
    <w:rsid w:val="00883987"/>
    <w:rsid w:val="0089265C"/>
    <w:rsid w:val="00894197"/>
    <w:rsid w:val="008F7A5A"/>
    <w:rsid w:val="00A31ED4"/>
    <w:rsid w:val="00AA61D9"/>
    <w:rsid w:val="00BD343E"/>
    <w:rsid w:val="00C62489"/>
    <w:rsid w:val="00D84F55"/>
    <w:rsid w:val="00F2500A"/>
    <w:rsid w:val="00F5303A"/>
    <w:rsid w:val="00F903DB"/>
    <w:rsid w:val="00FD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EB97D40-328D-4D16-9FA7-73CB977F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00A"/>
  </w:style>
  <w:style w:type="paragraph" w:styleId="1">
    <w:name w:val="heading 1"/>
    <w:basedOn w:val="a"/>
    <w:link w:val="10"/>
    <w:uiPriority w:val="9"/>
    <w:qFormat/>
    <w:rsid w:val="008839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740"/>
    <w:rPr>
      <w:color w:val="0563C1" w:themeColor="hyperlink"/>
      <w:u w:val="single"/>
    </w:rPr>
  </w:style>
  <w:style w:type="character" w:customStyle="1" w:styleId="UnresolvedMention">
    <w:name w:val="Unresolved Mention"/>
    <w:basedOn w:val="a0"/>
    <w:uiPriority w:val="99"/>
    <w:semiHidden/>
    <w:unhideWhenUsed/>
    <w:rsid w:val="00631740"/>
    <w:rPr>
      <w:color w:val="605E5C"/>
      <w:shd w:val="clear" w:color="auto" w:fill="E1DFDD"/>
    </w:rPr>
  </w:style>
  <w:style w:type="character" w:styleId="a4">
    <w:name w:val="FollowedHyperlink"/>
    <w:basedOn w:val="a0"/>
    <w:uiPriority w:val="99"/>
    <w:semiHidden/>
    <w:unhideWhenUsed/>
    <w:rsid w:val="00631740"/>
    <w:rPr>
      <w:color w:val="954F72" w:themeColor="followedHyperlink"/>
      <w:u w:val="single"/>
    </w:rPr>
  </w:style>
  <w:style w:type="paragraph" w:styleId="a5">
    <w:name w:val="header"/>
    <w:basedOn w:val="a"/>
    <w:link w:val="a6"/>
    <w:uiPriority w:val="99"/>
    <w:unhideWhenUsed/>
    <w:rsid w:val="000C0F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0FC4"/>
  </w:style>
  <w:style w:type="paragraph" w:styleId="a7">
    <w:name w:val="footer"/>
    <w:basedOn w:val="a"/>
    <w:link w:val="a8"/>
    <w:uiPriority w:val="99"/>
    <w:unhideWhenUsed/>
    <w:rsid w:val="000C0F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0FC4"/>
  </w:style>
  <w:style w:type="paragraph" w:styleId="a9">
    <w:name w:val="Normal (Web)"/>
    <w:basedOn w:val="a"/>
    <w:uiPriority w:val="99"/>
    <w:semiHidden/>
    <w:unhideWhenUsed/>
    <w:rsid w:val="00AA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AA61D9"/>
    <w:rPr>
      <w:i/>
      <w:iCs/>
    </w:rPr>
  </w:style>
  <w:style w:type="paragraph" w:customStyle="1" w:styleId="ab">
    <w:basedOn w:val="a"/>
    <w:next w:val="a9"/>
    <w:rsid w:val="004E6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ularticle">
    <w:name w:val="Titul article"/>
    <w:basedOn w:val="Simpltext"/>
    <w:link w:val="TitularticleChar"/>
    <w:qFormat/>
    <w:rsid w:val="004E60F5"/>
    <w:pPr>
      <w:widowControl w:val="0"/>
      <w:autoSpaceDE w:val="0"/>
      <w:autoSpaceDN w:val="0"/>
      <w:adjustRightInd w:val="0"/>
      <w:spacing w:line="400" w:lineRule="exact"/>
      <w:jc w:val="center"/>
    </w:pPr>
    <w:rPr>
      <w:b/>
      <w:sz w:val="32"/>
      <w:szCs w:val="30"/>
    </w:rPr>
  </w:style>
  <w:style w:type="paragraph" w:customStyle="1" w:styleId="Simpltext">
    <w:name w:val="Simpl text"/>
    <w:next w:val="a"/>
    <w:link w:val="SimpltextChar"/>
    <w:qFormat/>
    <w:rsid w:val="004E60F5"/>
    <w:pPr>
      <w:spacing w:before="120" w:after="120" w:line="240" w:lineRule="exact"/>
      <w:jc w:val="both"/>
    </w:pPr>
    <w:rPr>
      <w:rFonts w:ascii="Times New Roman" w:eastAsia="Calibri" w:hAnsi="Times New Roman" w:cs="Times New Roman"/>
      <w:sz w:val="21"/>
      <w:lang w:val="en-US"/>
    </w:rPr>
  </w:style>
  <w:style w:type="character" w:customStyle="1" w:styleId="SimpltextChar">
    <w:name w:val="Simpl text Char"/>
    <w:link w:val="Simpltext"/>
    <w:rsid w:val="004E60F5"/>
    <w:rPr>
      <w:rFonts w:ascii="Times New Roman" w:eastAsia="Calibri" w:hAnsi="Times New Roman" w:cs="Times New Roman"/>
      <w:sz w:val="21"/>
      <w:lang w:val="en-US"/>
    </w:rPr>
  </w:style>
  <w:style w:type="character" w:customStyle="1" w:styleId="TitularticleChar">
    <w:name w:val="Titul article Char"/>
    <w:link w:val="Titularticle"/>
    <w:rsid w:val="004E60F5"/>
    <w:rPr>
      <w:rFonts w:ascii="Times New Roman" w:eastAsia="Calibri" w:hAnsi="Times New Roman" w:cs="Times New Roman"/>
      <w:b/>
      <w:sz w:val="32"/>
      <w:szCs w:val="30"/>
      <w:lang w:val="en-US"/>
    </w:rPr>
  </w:style>
  <w:style w:type="paragraph" w:customStyle="1" w:styleId="Authors">
    <w:name w:val="Authors"/>
    <w:basedOn w:val="Simpltext"/>
    <w:link w:val="AuthorsChar"/>
    <w:qFormat/>
    <w:rsid w:val="004E60F5"/>
    <w:pPr>
      <w:widowControl w:val="0"/>
      <w:tabs>
        <w:tab w:val="left" w:pos="915"/>
        <w:tab w:val="center" w:pos="4536"/>
      </w:tabs>
      <w:autoSpaceDE w:val="0"/>
      <w:autoSpaceDN w:val="0"/>
      <w:adjustRightInd w:val="0"/>
      <w:spacing w:before="60" w:line="240" w:lineRule="auto"/>
      <w:jc w:val="center"/>
    </w:pPr>
    <w:rPr>
      <w:i/>
      <w:iCs/>
      <w:szCs w:val="21"/>
    </w:rPr>
  </w:style>
  <w:style w:type="paragraph" w:customStyle="1" w:styleId="Organization-1">
    <w:name w:val="Organization-1"/>
    <w:basedOn w:val="a"/>
    <w:link w:val="Organization-1Char"/>
    <w:qFormat/>
    <w:rsid w:val="004E60F5"/>
    <w:pPr>
      <w:widowControl w:val="0"/>
      <w:autoSpaceDE w:val="0"/>
      <w:autoSpaceDN w:val="0"/>
      <w:adjustRightInd w:val="0"/>
      <w:spacing w:before="120" w:after="120" w:line="240" w:lineRule="exact"/>
      <w:jc w:val="center"/>
    </w:pPr>
    <w:rPr>
      <w:rFonts w:ascii="Times New Roman" w:eastAsia="Calibri" w:hAnsi="Times New Roman" w:cs="Times New Roman"/>
      <w:sz w:val="21"/>
      <w:szCs w:val="20"/>
    </w:rPr>
  </w:style>
  <w:style w:type="character" w:customStyle="1" w:styleId="AuthorsChar">
    <w:name w:val="Authors Char"/>
    <w:link w:val="Authors"/>
    <w:rsid w:val="004E60F5"/>
    <w:rPr>
      <w:rFonts w:ascii="Times New Roman" w:eastAsia="Calibri" w:hAnsi="Times New Roman" w:cs="Times New Roman"/>
      <w:i/>
      <w:iCs/>
      <w:sz w:val="21"/>
      <w:szCs w:val="21"/>
      <w:lang w:val="en-US"/>
    </w:rPr>
  </w:style>
  <w:style w:type="paragraph" w:customStyle="1" w:styleId="Organization-2">
    <w:name w:val="Organization-2"/>
    <w:basedOn w:val="Organization-1"/>
    <w:link w:val="Organization-2Char"/>
    <w:qFormat/>
    <w:rsid w:val="004E60F5"/>
    <w:pPr>
      <w:spacing w:before="0" w:line="260" w:lineRule="exact"/>
    </w:pPr>
  </w:style>
  <w:style w:type="character" w:customStyle="1" w:styleId="Organization-1Char">
    <w:name w:val="Organization-1 Char"/>
    <w:link w:val="Organization-1"/>
    <w:rsid w:val="004E60F5"/>
    <w:rPr>
      <w:rFonts w:ascii="Times New Roman" w:eastAsia="Calibri" w:hAnsi="Times New Roman" w:cs="Times New Roman"/>
      <w:sz w:val="21"/>
      <w:szCs w:val="20"/>
    </w:rPr>
  </w:style>
  <w:style w:type="character" w:customStyle="1" w:styleId="Organization-2Char">
    <w:name w:val="Organization-2 Char"/>
    <w:basedOn w:val="Organization-1Char"/>
    <w:link w:val="Organization-2"/>
    <w:rsid w:val="004E60F5"/>
    <w:rPr>
      <w:rFonts w:ascii="Times New Roman" w:eastAsia="Calibri" w:hAnsi="Times New Roman" w:cs="Times New Roman"/>
      <w:sz w:val="21"/>
      <w:szCs w:val="20"/>
    </w:rPr>
  </w:style>
  <w:style w:type="table" w:styleId="ac">
    <w:name w:val="Table Grid"/>
    <w:basedOn w:val="a1"/>
    <w:uiPriority w:val="39"/>
    <w:rsid w:val="001A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83987"/>
    <w:rPr>
      <w:rFonts w:ascii="Times New Roman" w:eastAsia="Times New Roman" w:hAnsi="Times New Roman" w:cs="Times New Roman"/>
      <w:b/>
      <w:bCs/>
      <w:kern w:val="36"/>
      <w:sz w:val="48"/>
      <w:szCs w:val="48"/>
      <w:lang w:eastAsia="ru-RU"/>
    </w:rPr>
  </w:style>
  <w:style w:type="character" w:styleId="ad">
    <w:name w:val="Strong"/>
    <w:basedOn w:val="a0"/>
    <w:uiPriority w:val="22"/>
    <w:qFormat/>
    <w:rsid w:val="00883987"/>
    <w:rPr>
      <w:b/>
      <w:bCs/>
    </w:rPr>
  </w:style>
  <w:style w:type="paragraph" w:styleId="ae">
    <w:name w:val="Balloon Text"/>
    <w:basedOn w:val="a"/>
    <w:link w:val="af"/>
    <w:uiPriority w:val="99"/>
    <w:semiHidden/>
    <w:unhideWhenUsed/>
    <w:rsid w:val="008926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2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3921">
      <w:bodyDiv w:val="1"/>
      <w:marLeft w:val="0"/>
      <w:marRight w:val="0"/>
      <w:marTop w:val="0"/>
      <w:marBottom w:val="0"/>
      <w:divBdr>
        <w:top w:val="none" w:sz="0" w:space="0" w:color="auto"/>
        <w:left w:val="none" w:sz="0" w:space="0" w:color="auto"/>
        <w:bottom w:val="none" w:sz="0" w:space="0" w:color="auto"/>
        <w:right w:val="none" w:sz="0" w:space="0" w:color="auto"/>
      </w:divBdr>
    </w:div>
    <w:div w:id="926228764">
      <w:bodyDiv w:val="1"/>
      <w:marLeft w:val="0"/>
      <w:marRight w:val="0"/>
      <w:marTop w:val="0"/>
      <w:marBottom w:val="0"/>
      <w:divBdr>
        <w:top w:val="none" w:sz="0" w:space="0" w:color="auto"/>
        <w:left w:val="none" w:sz="0" w:space="0" w:color="auto"/>
        <w:bottom w:val="none" w:sz="0" w:space="0" w:color="auto"/>
        <w:right w:val="none" w:sz="0" w:space="0" w:color="auto"/>
      </w:divBdr>
    </w:div>
    <w:div w:id="11616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rumntc@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1HtRRD-x2VeeB4i5H4wpzZIMg3yJy3WMnmZdPhhtvJ9s/edit?usp=sharing"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umntc@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cs.google.com/forms/d/1HtRRD-x2VeeB4i5H4wpzZIMg3yJy3WMnmZdPhhtvJ9s/edit?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hat.whatsapp.com/LFV0hmmr9H20RPecq18d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2414-86FF-43FA-A5B1-A3A6D530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Семенович Чекушин</dc:creator>
  <cp:lastModifiedBy>Светлана Кондратьева</cp:lastModifiedBy>
  <cp:revision>2</cp:revision>
  <dcterms:created xsi:type="dcterms:W3CDTF">2021-07-30T03:41:00Z</dcterms:created>
  <dcterms:modified xsi:type="dcterms:W3CDTF">2021-07-30T03:41:00Z</dcterms:modified>
</cp:coreProperties>
</file>