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77"/>
      </w:tblGrid>
      <w:tr w:rsidR="000E3692" w:rsidTr="000E3692">
        <w:tc>
          <w:tcPr>
            <w:tcW w:w="4788" w:type="dxa"/>
          </w:tcPr>
          <w:p w:rsidR="000E3692" w:rsidRDefault="000E3692" w:rsidP="000E369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на бланке организации</w:t>
            </w:r>
          </w:p>
          <w:p w:rsidR="000E3692" w:rsidRDefault="000E3692" w:rsidP="001E49A3"/>
        </w:tc>
        <w:tc>
          <w:tcPr>
            <w:tcW w:w="4777" w:type="dxa"/>
          </w:tcPr>
          <w:p w:rsidR="00982730" w:rsidRPr="00982730" w:rsidRDefault="00982730" w:rsidP="00982730">
            <w:pPr>
              <w:jc w:val="both"/>
              <w:rPr>
                <w:sz w:val="28"/>
                <w:szCs w:val="28"/>
              </w:rPr>
            </w:pPr>
            <w:r w:rsidRPr="00982730">
              <w:rPr>
                <w:sz w:val="28"/>
                <w:szCs w:val="28"/>
              </w:rPr>
              <w:t xml:space="preserve">Заместителю председателя диссертационного совета 24.1.228.04, созданного на базе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      </w:r>
          </w:p>
          <w:p w:rsidR="000E3692" w:rsidRDefault="00982730" w:rsidP="00982730">
            <w:pPr>
              <w:jc w:val="both"/>
            </w:pPr>
            <w:r w:rsidRPr="00982730">
              <w:rPr>
                <w:sz w:val="28"/>
                <w:szCs w:val="28"/>
              </w:rPr>
              <w:t>д.х.н., проф. Кузнецову Б.Н.</w:t>
            </w:r>
          </w:p>
        </w:tc>
      </w:tr>
    </w:tbl>
    <w:p w:rsidR="00982730" w:rsidRDefault="00982730" w:rsidP="000E3692">
      <w:pPr>
        <w:tabs>
          <w:tab w:val="left" w:pos="3047"/>
        </w:tabs>
        <w:ind w:firstLine="708"/>
        <w:jc w:val="center"/>
        <w:rPr>
          <w:sz w:val="28"/>
          <w:szCs w:val="28"/>
        </w:rPr>
      </w:pPr>
    </w:p>
    <w:p w:rsidR="000E3692" w:rsidRDefault="000E3692" w:rsidP="000E3692">
      <w:pPr>
        <w:tabs>
          <w:tab w:val="left" w:pos="3047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982730">
        <w:rPr>
          <w:sz w:val="28"/>
          <w:szCs w:val="28"/>
        </w:rPr>
        <w:t>Борис Николаевич!</w:t>
      </w:r>
    </w:p>
    <w:p w:rsidR="000E3692" w:rsidRDefault="000E3692" w:rsidP="000E3692">
      <w:pPr>
        <w:ind w:firstLine="708"/>
        <w:jc w:val="both"/>
        <w:rPr>
          <w:sz w:val="28"/>
          <w:szCs w:val="28"/>
        </w:rPr>
      </w:pPr>
    </w:p>
    <w:p w:rsidR="000E3692" w:rsidRPr="00A84723" w:rsidRDefault="00D54394" w:rsidP="00711905">
      <w:pPr>
        <w:ind w:firstLine="708"/>
        <w:jc w:val="both"/>
        <w:rPr>
          <w:sz w:val="28"/>
          <w:szCs w:val="28"/>
        </w:rPr>
      </w:pPr>
      <w:r w:rsidRPr="00D54394">
        <w:rPr>
          <w:sz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</w:r>
      <w:r>
        <w:rPr>
          <w:sz w:val="28"/>
          <w:szCs w:val="28"/>
        </w:rPr>
        <w:t xml:space="preserve"> </w:t>
      </w:r>
      <w:r w:rsidR="000E3692" w:rsidRPr="00A84723">
        <w:rPr>
          <w:sz w:val="28"/>
          <w:szCs w:val="28"/>
        </w:rPr>
        <w:t>согласен выступить ведущей организацией по диссерта</w:t>
      </w:r>
      <w:r w:rsidR="000E3692">
        <w:rPr>
          <w:sz w:val="28"/>
          <w:szCs w:val="28"/>
        </w:rPr>
        <w:t xml:space="preserve">ции </w:t>
      </w:r>
      <w:r w:rsidR="000E3692">
        <w:rPr>
          <w:sz w:val="28"/>
          <w:szCs w:val="28"/>
        </w:rPr>
        <w:softHyphen/>
      </w:r>
      <w:r w:rsidR="000E3692">
        <w:rPr>
          <w:sz w:val="28"/>
          <w:szCs w:val="28"/>
        </w:rPr>
        <w:softHyphen/>
      </w:r>
      <w:r w:rsidR="000E3692">
        <w:rPr>
          <w:sz w:val="28"/>
          <w:szCs w:val="28"/>
        </w:rPr>
        <w:softHyphen/>
      </w:r>
      <w:r w:rsidR="000E3692">
        <w:rPr>
          <w:sz w:val="28"/>
          <w:szCs w:val="28"/>
        </w:rPr>
        <w:softHyphen/>
      </w:r>
      <w:r w:rsidR="000E3692">
        <w:rPr>
          <w:sz w:val="28"/>
          <w:szCs w:val="28"/>
        </w:rPr>
        <w:softHyphen/>
      </w:r>
      <w:r w:rsidR="00982730" w:rsidRPr="00982730">
        <w:t xml:space="preserve"> </w:t>
      </w:r>
      <w:proofErr w:type="spellStart"/>
      <w:r w:rsidRPr="00711905">
        <w:rPr>
          <w:sz w:val="28"/>
          <w:szCs w:val="28"/>
        </w:rPr>
        <w:t>Тугульдуровой</w:t>
      </w:r>
      <w:proofErr w:type="spellEnd"/>
      <w:r w:rsidRPr="00711905">
        <w:rPr>
          <w:sz w:val="28"/>
          <w:szCs w:val="28"/>
        </w:rPr>
        <w:t xml:space="preserve"> Веры Петровны</w:t>
      </w:r>
      <w:r w:rsidR="00326DC2" w:rsidRPr="00711905">
        <w:rPr>
          <w:sz w:val="28"/>
          <w:szCs w:val="28"/>
        </w:rPr>
        <w:t xml:space="preserve"> </w:t>
      </w:r>
      <w:r w:rsidRPr="00711905">
        <w:rPr>
          <w:sz w:val="28"/>
          <w:szCs w:val="28"/>
        </w:rPr>
        <w:t>«Теоретическое и экспериментальное определение механизмов реакций мон</w:t>
      </w:r>
      <w:proofErr w:type="gramStart"/>
      <w:r w:rsidRPr="00711905">
        <w:rPr>
          <w:sz w:val="28"/>
          <w:szCs w:val="28"/>
        </w:rPr>
        <w:t>о-</w:t>
      </w:r>
      <w:proofErr w:type="gramEnd"/>
      <w:r w:rsidRPr="00711905">
        <w:rPr>
          <w:sz w:val="28"/>
          <w:szCs w:val="28"/>
        </w:rPr>
        <w:t xml:space="preserve"> и </w:t>
      </w:r>
      <w:proofErr w:type="spellStart"/>
      <w:r w:rsidRPr="00711905">
        <w:rPr>
          <w:sz w:val="28"/>
          <w:szCs w:val="28"/>
        </w:rPr>
        <w:t>дикарбонильных</w:t>
      </w:r>
      <w:proofErr w:type="spellEnd"/>
      <w:r w:rsidRPr="00711905">
        <w:rPr>
          <w:sz w:val="28"/>
          <w:szCs w:val="28"/>
        </w:rPr>
        <w:t xml:space="preserve"> соединений c аммиаком»</w:t>
      </w:r>
      <w:r w:rsidR="00982730" w:rsidRPr="00711905">
        <w:rPr>
          <w:sz w:val="28"/>
          <w:szCs w:val="28"/>
        </w:rPr>
        <w:t xml:space="preserve"> на соискание ученой степени кандидата химических наук</w:t>
      </w:r>
      <w:r w:rsidRPr="00711905">
        <w:rPr>
          <w:sz w:val="28"/>
          <w:szCs w:val="28"/>
        </w:rPr>
        <w:t xml:space="preserve"> </w:t>
      </w:r>
      <w:r w:rsidR="00326DC2" w:rsidRPr="00711905">
        <w:rPr>
          <w:sz w:val="28"/>
          <w:szCs w:val="28"/>
        </w:rPr>
        <w:t>по специальности 1.4.4 – физическая химия,</w:t>
      </w:r>
      <w:r w:rsidR="00982730" w:rsidRPr="00711905">
        <w:rPr>
          <w:sz w:val="28"/>
          <w:szCs w:val="28"/>
        </w:rPr>
        <w:t>.</w:t>
      </w:r>
      <w:r w:rsidR="000E3692">
        <w:rPr>
          <w:sz w:val="28"/>
          <w:szCs w:val="28"/>
        </w:rPr>
        <w:t xml:space="preserve"> </w:t>
      </w:r>
    </w:p>
    <w:p w:rsidR="000E3692" w:rsidRDefault="000E3692" w:rsidP="00CC41A4">
      <w:pPr>
        <w:spacing w:line="360" w:lineRule="auto"/>
        <w:jc w:val="center"/>
        <w:rPr>
          <w:b/>
          <w:bCs/>
        </w:rPr>
      </w:pPr>
    </w:p>
    <w:p w:rsidR="005C43DB" w:rsidRPr="00711905" w:rsidRDefault="006F537E" w:rsidP="00CC41A4">
      <w:pPr>
        <w:spacing w:line="360" w:lineRule="auto"/>
        <w:jc w:val="center"/>
        <w:rPr>
          <w:b/>
          <w:bCs/>
          <w:sz w:val="28"/>
          <w:szCs w:val="28"/>
        </w:rPr>
      </w:pPr>
      <w:r w:rsidRPr="00711905">
        <w:rPr>
          <w:b/>
          <w:bCs/>
          <w:sz w:val="28"/>
          <w:szCs w:val="28"/>
        </w:rPr>
        <w:t>Сведения о ведущей организации</w:t>
      </w:r>
    </w:p>
    <w:p w:rsidR="006F537E" w:rsidRPr="00CC41A4" w:rsidRDefault="006F537E" w:rsidP="00CC41A4">
      <w:pPr>
        <w:spacing w:line="36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3"/>
      </w:tblGrid>
      <w:tr w:rsidR="006F537E" w:rsidRPr="00CC41A4" w:rsidTr="006F537E">
        <w:tc>
          <w:tcPr>
            <w:tcW w:w="3256" w:type="dxa"/>
          </w:tcPr>
          <w:p w:rsidR="006F537E" w:rsidRPr="00CC41A4" w:rsidRDefault="006F537E" w:rsidP="00982730">
            <w:pPr>
              <w:spacing w:line="360" w:lineRule="auto"/>
              <w:jc w:val="center"/>
            </w:pPr>
            <w:r w:rsidRPr="00CC41A4">
              <w:t>Полное наименование</w:t>
            </w:r>
            <w:r w:rsidR="00982730">
              <w:t xml:space="preserve"> и с</w:t>
            </w:r>
            <w:r w:rsidR="00982730" w:rsidRPr="00CC41A4">
              <w:t>окращенное наименование</w:t>
            </w:r>
            <w:r w:rsidR="00982730">
              <w:t xml:space="preserve"> организации</w:t>
            </w:r>
          </w:p>
        </w:tc>
        <w:tc>
          <w:tcPr>
            <w:tcW w:w="6083" w:type="dxa"/>
          </w:tcPr>
          <w:p w:rsidR="006F537E" w:rsidRPr="00F851F6" w:rsidRDefault="00326DC2" w:rsidP="001052A3">
            <w:pPr>
              <w:jc w:val="both"/>
            </w:pPr>
            <w:r w:rsidRPr="00F851F6">
              <w:t>Федеральное государственное бюджетное образовательно</w:t>
            </w:r>
            <w:bookmarkStart w:id="0" w:name="_GoBack"/>
            <w:bookmarkEnd w:id="0"/>
            <w:r w:rsidRPr="00F851F6">
              <w:t>е учреждение высшего образования «Московский государственный университет имени М.В. Ломоносова»</w:t>
            </w:r>
            <w:r>
              <w:t>, МГУ</w:t>
            </w:r>
          </w:p>
        </w:tc>
      </w:tr>
      <w:tr w:rsidR="006F537E" w:rsidRPr="00CC41A4" w:rsidTr="006F537E">
        <w:tc>
          <w:tcPr>
            <w:tcW w:w="3256" w:type="dxa"/>
          </w:tcPr>
          <w:p w:rsidR="006F537E" w:rsidRPr="00CC41A4" w:rsidRDefault="006F537E" w:rsidP="00CC41A4">
            <w:pPr>
              <w:spacing w:line="360" w:lineRule="auto"/>
              <w:jc w:val="center"/>
            </w:pPr>
            <w:r w:rsidRPr="00CC41A4">
              <w:t>Адрес</w:t>
            </w:r>
          </w:p>
        </w:tc>
        <w:tc>
          <w:tcPr>
            <w:tcW w:w="6083" w:type="dxa"/>
          </w:tcPr>
          <w:p w:rsidR="006F537E" w:rsidRPr="00CC41A4" w:rsidRDefault="00326DC2" w:rsidP="00A42C09">
            <w:pPr>
              <w:spacing w:line="360" w:lineRule="auto"/>
              <w:jc w:val="both"/>
            </w:pPr>
            <w:r w:rsidRPr="00326DC2">
              <w:t>119991, Москва, ГСП-1, Ленинские горы, д. 1, стр. 3, химический факультет, кафедра физической химии, лаборатория молекулярной спектроскопии</w:t>
            </w:r>
          </w:p>
        </w:tc>
      </w:tr>
      <w:tr w:rsidR="006F537E" w:rsidRPr="00CC41A4" w:rsidTr="006F537E">
        <w:tc>
          <w:tcPr>
            <w:tcW w:w="3256" w:type="dxa"/>
          </w:tcPr>
          <w:p w:rsidR="006F537E" w:rsidRPr="00CC41A4" w:rsidRDefault="006F537E" w:rsidP="00CC41A4">
            <w:pPr>
              <w:spacing w:line="360" w:lineRule="auto"/>
              <w:jc w:val="center"/>
            </w:pPr>
            <w:r w:rsidRPr="00CC41A4">
              <w:t>Телефон/факс</w:t>
            </w:r>
          </w:p>
        </w:tc>
        <w:tc>
          <w:tcPr>
            <w:tcW w:w="6083" w:type="dxa"/>
          </w:tcPr>
          <w:p w:rsidR="006F537E" w:rsidRPr="00CC41A4" w:rsidRDefault="00326DC2" w:rsidP="00CC41A4">
            <w:pPr>
              <w:spacing w:line="360" w:lineRule="auto"/>
            </w:pPr>
            <w:r w:rsidRPr="00085FD5">
              <w:rPr>
                <w:lang w:val="en-US"/>
              </w:rPr>
              <w:t>+7 (495) 939-47-65</w:t>
            </w:r>
          </w:p>
        </w:tc>
      </w:tr>
      <w:tr w:rsidR="00326DC2" w:rsidRPr="00CC41A4" w:rsidTr="006F537E">
        <w:tc>
          <w:tcPr>
            <w:tcW w:w="3256" w:type="dxa"/>
          </w:tcPr>
          <w:p w:rsidR="00326DC2" w:rsidRPr="00F851F6" w:rsidRDefault="00326DC2" w:rsidP="00B34B97">
            <w:pPr>
              <w:spacing w:line="360" w:lineRule="auto"/>
              <w:jc w:val="center"/>
            </w:pPr>
            <w:r w:rsidRPr="00CC41A4">
              <w:rPr>
                <w:lang w:val="en-US"/>
              </w:rPr>
              <w:t>E</w:t>
            </w:r>
            <w:r w:rsidRPr="00F851F6">
              <w:t>-</w:t>
            </w:r>
            <w:r w:rsidRPr="00CC41A4">
              <w:rPr>
                <w:lang w:val="en-US"/>
              </w:rPr>
              <w:t>mail</w:t>
            </w:r>
          </w:p>
        </w:tc>
        <w:tc>
          <w:tcPr>
            <w:tcW w:w="6083" w:type="dxa"/>
          </w:tcPr>
          <w:p w:rsidR="00326DC2" w:rsidRPr="00711905" w:rsidRDefault="00711905" w:rsidP="00B34B9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info@rector.msu.ru</w:t>
            </w:r>
          </w:p>
        </w:tc>
      </w:tr>
      <w:tr w:rsidR="00326DC2" w:rsidRPr="00CC41A4" w:rsidTr="006F537E">
        <w:tc>
          <w:tcPr>
            <w:tcW w:w="3256" w:type="dxa"/>
          </w:tcPr>
          <w:p w:rsidR="00326DC2" w:rsidRPr="00CC41A4" w:rsidRDefault="00326DC2" w:rsidP="00B34B97">
            <w:pPr>
              <w:spacing w:line="360" w:lineRule="auto"/>
              <w:jc w:val="center"/>
            </w:pPr>
            <w:r w:rsidRPr="00CC41A4">
              <w:t>Адрес официального сайта в сети «Интернет»</w:t>
            </w:r>
          </w:p>
        </w:tc>
        <w:tc>
          <w:tcPr>
            <w:tcW w:w="6083" w:type="dxa"/>
          </w:tcPr>
          <w:p w:rsidR="00326DC2" w:rsidRPr="00CC41A4" w:rsidRDefault="00711905" w:rsidP="00711905">
            <w:pPr>
              <w:spacing w:line="360" w:lineRule="auto"/>
            </w:pPr>
            <w:r w:rsidRPr="00711905">
              <w:t>www.</w:t>
            </w:r>
            <w:r>
              <w:t>msu.ru</w:t>
            </w:r>
            <w:r w:rsidRPr="00CC41A4">
              <w:t xml:space="preserve"> </w:t>
            </w:r>
          </w:p>
        </w:tc>
      </w:tr>
      <w:tr w:rsidR="00326DC2" w:rsidRPr="00CC41A4" w:rsidTr="007F1C93">
        <w:tc>
          <w:tcPr>
            <w:tcW w:w="9339" w:type="dxa"/>
            <w:gridSpan w:val="2"/>
          </w:tcPr>
          <w:p w:rsidR="00326DC2" w:rsidRPr="00EB69AF" w:rsidRDefault="00326DC2" w:rsidP="00CC41A4">
            <w:pPr>
              <w:spacing w:line="360" w:lineRule="auto"/>
            </w:pPr>
            <w:proofErr w:type="gramStart"/>
            <w:r w:rsidRPr="00CC41A4"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</w:tr>
      <w:tr w:rsidR="00326DC2" w:rsidRPr="003E52B4" w:rsidTr="00722888">
        <w:tc>
          <w:tcPr>
            <w:tcW w:w="9339" w:type="dxa"/>
            <w:gridSpan w:val="2"/>
          </w:tcPr>
          <w:p w:rsidR="00326DC2" w:rsidRPr="00D54394" w:rsidRDefault="00326DC2" w:rsidP="00982730">
            <w:pPr>
              <w:jc w:val="both"/>
            </w:pPr>
          </w:p>
          <w:p w:rsidR="00711905" w:rsidRPr="00711905" w:rsidRDefault="00326DC2" w:rsidP="00711905">
            <w:pPr>
              <w:jc w:val="both"/>
              <w:rPr>
                <w:lang w:val="en-US"/>
              </w:rPr>
            </w:pPr>
            <w:r w:rsidRPr="00711905">
              <w:rPr>
                <w:lang w:val="en-US"/>
              </w:rPr>
              <w:t xml:space="preserve"> </w:t>
            </w:r>
            <w:r w:rsidR="00711905" w:rsidRPr="00711905">
              <w:rPr>
                <w:lang w:val="en-US"/>
              </w:rPr>
              <w:t xml:space="preserve">1. </w:t>
            </w:r>
            <w:proofErr w:type="spellStart"/>
            <w:r w:rsidR="00711905" w:rsidRPr="00711905">
              <w:rPr>
                <w:lang w:val="en-US"/>
              </w:rPr>
              <w:t>Kolesnikova</w:t>
            </w:r>
            <w:proofErr w:type="spellEnd"/>
            <w:r w:rsidR="00711905" w:rsidRPr="00711905">
              <w:rPr>
                <w:lang w:val="en-US"/>
              </w:rPr>
              <w:t xml:space="preserve"> I.N., </w:t>
            </w:r>
            <w:proofErr w:type="spellStart"/>
            <w:r w:rsidR="00711905" w:rsidRPr="00711905">
              <w:rPr>
                <w:lang w:val="en-US"/>
              </w:rPr>
              <w:t>Kuznetsov</w:t>
            </w:r>
            <w:proofErr w:type="spellEnd"/>
            <w:r w:rsidR="00711905" w:rsidRPr="00711905">
              <w:rPr>
                <w:lang w:val="en-US"/>
              </w:rPr>
              <w:t xml:space="preserve"> V.V., </w:t>
            </w:r>
            <w:proofErr w:type="spellStart"/>
            <w:r w:rsidR="00711905" w:rsidRPr="00711905">
              <w:rPr>
                <w:lang w:val="en-US"/>
              </w:rPr>
              <w:t>Goloveshkin</w:t>
            </w:r>
            <w:proofErr w:type="spellEnd"/>
            <w:r w:rsidR="00711905" w:rsidRPr="00711905">
              <w:rPr>
                <w:lang w:val="en-US"/>
              </w:rPr>
              <w:t xml:space="preserve"> A.S., </w:t>
            </w:r>
            <w:proofErr w:type="spellStart"/>
            <w:r w:rsidR="00711905" w:rsidRPr="00711905">
              <w:rPr>
                <w:lang w:val="en-US"/>
              </w:rPr>
              <w:t>Chegodaev</w:t>
            </w:r>
            <w:proofErr w:type="spellEnd"/>
            <w:r w:rsidR="00711905" w:rsidRPr="00711905">
              <w:rPr>
                <w:lang w:val="en-US"/>
              </w:rPr>
              <w:t xml:space="preserve"> N.A., </w:t>
            </w:r>
            <w:proofErr w:type="spellStart"/>
            <w:r w:rsidR="00711905" w:rsidRPr="00711905">
              <w:rPr>
                <w:lang w:val="en-US"/>
              </w:rPr>
              <w:t>Makhova</w:t>
            </w:r>
            <w:proofErr w:type="spellEnd"/>
            <w:r w:rsidR="00711905" w:rsidRPr="00711905">
              <w:rPr>
                <w:lang w:val="en-US"/>
              </w:rPr>
              <w:t xml:space="preserve"> N.N., </w:t>
            </w:r>
            <w:proofErr w:type="spellStart"/>
            <w:r w:rsidR="00711905" w:rsidRPr="00711905">
              <w:rPr>
                <w:lang w:val="en-US"/>
              </w:rPr>
              <w:t>Shishkov</w:t>
            </w:r>
            <w:proofErr w:type="spellEnd"/>
            <w:r w:rsidR="00711905" w:rsidRPr="00711905">
              <w:rPr>
                <w:lang w:val="en-US"/>
              </w:rPr>
              <w:t xml:space="preserve"> I.F. 6,6′-Dimethyl-1,1′,5,5′-tetraaza-6,6′-bi(</w:t>
            </w:r>
            <w:proofErr w:type="spellStart"/>
            <w:r w:rsidR="00711905" w:rsidRPr="00711905">
              <w:rPr>
                <w:lang w:val="en-US"/>
              </w:rPr>
              <w:t>bicyclo</w:t>
            </w:r>
            <w:proofErr w:type="spellEnd"/>
            <w:r w:rsidR="00711905" w:rsidRPr="00711905">
              <w:rPr>
                <w:lang w:val="en-US"/>
              </w:rPr>
              <w:t>[3.1.0]hexane): synthesis and investigation of molecular structure by quantum-chemical calculations, NMR spectroscopy and X-ray diffraction analysis // Structural Chemistry, 2021. – V. 32. – P. 2303–2312.</w:t>
            </w:r>
          </w:p>
          <w:p w:rsidR="00711905" w:rsidRPr="00711905" w:rsidRDefault="00711905" w:rsidP="00711905">
            <w:pPr>
              <w:jc w:val="both"/>
              <w:rPr>
                <w:lang w:val="en-US"/>
              </w:rPr>
            </w:pPr>
            <w:r w:rsidRPr="00711905">
              <w:rPr>
                <w:lang w:val="en-US"/>
              </w:rPr>
              <w:t xml:space="preserve">2. Potemkin D.I., </w:t>
            </w:r>
            <w:proofErr w:type="spellStart"/>
            <w:r w:rsidRPr="00711905">
              <w:rPr>
                <w:lang w:val="en-US"/>
              </w:rPr>
              <w:t>Filatov</w:t>
            </w:r>
            <w:proofErr w:type="spellEnd"/>
            <w:r w:rsidRPr="00711905">
              <w:rPr>
                <w:lang w:val="en-US"/>
              </w:rPr>
              <w:t xml:space="preserve"> </w:t>
            </w:r>
            <w:proofErr w:type="spellStart"/>
            <w:r w:rsidRPr="00711905">
              <w:rPr>
                <w:lang w:val="en-US"/>
              </w:rPr>
              <w:t>E.Yu</w:t>
            </w:r>
            <w:proofErr w:type="spellEnd"/>
            <w:r w:rsidRPr="00711905">
              <w:rPr>
                <w:lang w:val="en-US"/>
              </w:rPr>
              <w:t xml:space="preserve">, </w:t>
            </w:r>
            <w:proofErr w:type="spellStart"/>
            <w:r w:rsidRPr="00711905">
              <w:rPr>
                <w:lang w:val="en-US"/>
              </w:rPr>
              <w:t>Zadesenets</w:t>
            </w:r>
            <w:proofErr w:type="spellEnd"/>
            <w:r w:rsidRPr="00711905">
              <w:rPr>
                <w:lang w:val="en-US"/>
              </w:rPr>
              <w:t xml:space="preserve"> A.V., </w:t>
            </w:r>
            <w:proofErr w:type="spellStart"/>
            <w:r w:rsidRPr="00711905">
              <w:rPr>
                <w:lang w:val="en-US"/>
              </w:rPr>
              <w:t>Gorlova</w:t>
            </w:r>
            <w:proofErr w:type="spellEnd"/>
            <w:r w:rsidRPr="00711905">
              <w:rPr>
                <w:lang w:val="en-US"/>
              </w:rPr>
              <w:t xml:space="preserve"> A.M., </w:t>
            </w:r>
            <w:proofErr w:type="spellStart"/>
            <w:r w:rsidRPr="00711905">
              <w:rPr>
                <w:lang w:val="en-US"/>
              </w:rPr>
              <w:t>Nikitina</w:t>
            </w:r>
            <w:proofErr w:type="spellEnd"/>
            <w:r w:rsidRPr="00711905">
              <w:rPr>
                <w:lang w:val="en-US"/>
              </w:rPr>
              <w:t xml:space="preserve"> N.A., </w:t>
            </w:r>
            <w:proofErr w:type="spellStart"/>
            <w:r w:rsidRPr="00711905">
              <w:rPr>
                <w:lang w:val="en-US"/>
              </w:rPr>
              <w:t>Pichugina</w:t>
            </w:r>
            <w:proofErr w:type="spellEnd"/>
            <w:r w:rsidRPr="00711905">
              <w:rPr>
                <w:lang w:val="en-US"/>
              </w:rPr>
              <w:t xml:space="preserve"> D.A. A comparative study of CO preferential oxidation over </w:t>
            </w:r>
            <w:proofErr w:type="spellStart"/>
            <w:r w:rsidRPr="00711905">
              <w:rPr>
                <w:lang w:val="en-US"/>
              </w:rPr>
              <w:t>Pt</w:t>
            </w:r>
            <w:proofErr w:type="spellEnd"/>
            <w:r w:rsidRPr="00711905">
              <w:rPr>
                <w:lang w:val="en-US"/>
              </w:rPr>
              <w:t xml:space="preserve"> and Pt0.5Co0.5 nanoparticles: </w:t>
            </w:r>
            <w:r w:rsidRPr="00711905">
              <w:rPr>
                <w:lang w:val="en-US"/>
              </w:rPr>
              <w:lastRenderedPageBreak/>
              <w:t>Kinetic study and quantum-chemical calculations // Materials Letters, 2020. – V. 260. – 126915.</w:t>
            </w:r>
          </w:p>
          <w:p w:rsidR="00711905" w:rsidRPr="00711905" w:rsidRDefault="00711905" w:rsidP="00711905">
            <w:pPr>
              <w:jc w:val="both"/>
              <w:rPr>
                <w:lang w:val="en-US"/>
              </w:rPr>
            </w:pPr>
            <w:r w:rsidRPr="00711905">
              <w:rPr>
                <w:lang w:val="en-US"/>
              </w:rPr>
              <w:t xml:space="preserve">3. </w:t>
            </w:r>
            <w:proofErr w:type="spellStart"/>
            <w:r w:rsidRPr="00711905">
              <w:rPr>
                <w:lang w:val="en-US"/>
              </w:rPr>
              <w:t>Pichugina</w:t>
            </w:r>
            <w:proofErr w:type="spellEnd"/>
            <w:r w:rsidRPr="00711905">
              <w:rPr>
                <w:lang w:val="en-US"/>
              </w:rPr>
              <w:t xml:space="preserve"> D.A., </w:t>
            </w:r>
            <w:proofErr w:type="spellStart"/>
            <w:r w:rsidRPr="00711905">
              <w:rPr>
                <w:lang w:val="en-US"/>
              </w:rPr>
              <w:t>Nikitina</w:t>
            </w:r>
            <w:proofErr w:type="spellEnd"/>
            <w:r w:rsidRPr="00711905">
              <w:rPr>
                <w:lang w:val="en-US"/>
              </w:rPr>
              <w:t xml:space="preserve"> N.A., </w:t>
            </w:r>
            <w:proofErr w:type="spellStart"/>
            <w:r w:rsidRPr="00711905">
              <w:rPr>
                <w:lang w:val="en-US"/>
              </w:rPr>
              <w:t>Kuz’menko</w:t>
            </w:r>
            <w:proofErr w:type="spellEnd"/>
            <w:r w:rsidRPr="00711905">
              <w:rPr>
                <w:lang w:val="en-US"/>
              </w:rPr>
              <w:t xml:space="preserve"> N.E. On the Mechanism of the Reaction between </w:t>
            </w:r>
            <w:proofErr w:type="spellStart"/>
            <w:r w:rsidRPr="00711905">
              <w:rPr>
                <w:lang w:val="en-US"/>
              </w:rPr>
              <w:t>Thiolate</w:t>
            </w:r>
            <w:proofErr w:type="spellEnd"/>
            <w:r w:rsidRPr="00711905">
              <w:rPr>
                <w:lang w:val="en-US"/>
              </w:rPr>
              <w:t xml:space="preserve">-Protected </w:t>
            </w:r>
            <w:proofErr w:type="spellStart"/>
            <w:r w:rsidRPr="00711905">
              <w:rPr>
                <w:lang w:val="en-US"/>
              </w:rPr>
              <w:t>GoldClusters</w:t>
            </w:r>
            <w:proofErr w:type="spellEnd"/>
            <w:r w:rsidRPr="00711905">
              <w:rPr>
                <w:lang w:val="en-US"/>
              </w:rPr>
              <w:t xml:space="preserve"> and Molecular Oxygen: What is Activated? // Journal of Physical Chemistry C, 2020. – V. 124. – P. 3080–3086.</w:t>
            </w:r>
          </w:p>
          <w:p w:rsidR="00711905" w:rsidRDefault="00711905" w:rsidP="00711905">
            <w:pPr>
              <w:jc w:val="both"/>
            </w:pPr>
            <w:r>
              <w:t xml:space="preserve">4. </w:t>
            </w:r>
            <w:proofErr w:type="spellStart"/>
            <w:r>
              <w:t>Хорошева</w:t>
            </w:r>
            <w:proofErr w:type="spellEnd"/>
            <w:r>
              <w:t xml:space="preserve"> Э.И., Шарапова С.А., </w:t>
            </w:r>
            <w:proofErr w:type="spellStart"/>
            <w:r>
              <w:t>Курамшина</w:t>
            </w:r>
            <w:proofErr w:type="spellEnd"/>
            <w:r>
              <w:t xml:space="preserve"> Г.М. Квантово-химическое моделирование взаимодействия наиболее устойчивых </w:t>
            </w:r>
            <w:proofErr w:type="spellStart"/>
            <w:r>
              <w:t>таутомеров</w:t>
            </w:r>
            <w:proofErr w:type="spellEnd"/>
            <w:r>
              <w:t xml:space="preserve"> метиламин-пиридоксаль-5'-фосфата с водой. строение и свойства мон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дигидратов</w:t>
            </w:r>
            <w:proofErr w:type="spellEnd"/>
            <w:r>
              <w:t xml:space="preserve"> // Журнал физической химии, 2020.– Т. 94.– С. 1636–1641.</w:t>
            </w:r>
          </w:p>
          <w:p w:rsidR="00711905" w:rsidRPr="00711905" w:rsidRDefault="00711905" w:rsidP="00711905">
            <w:pPr>
              <w:jc w:val="both"/>
              <w:rPr>
                <w:lang w:val="en-US"/>
              </w:rPr>
            </w:pPr>
            <w:r>
              <w:t xml:space="preserve">5. Абдулов Х.Ш., </w:t>
            </w:r>
            <w:proofErr w:type="spellStart"/>
            <w:r>
              <w:t>Муллоев</w:t>
            </w:r>
            <w:proofErr w:type="spellEnd"/>
            <w:r>
              <w:t xml:space="preserve"> Н.У., </w:t>
            </w:r>
            <w:proofErr w:type="spellStart"/>
            <w:r>
              <w:t>Табаров</w:t>
            </w:r>
            <w:proofErr w:type="spellEnd"/>
            <w:r>
              <w:t xml:space="preserve"> С.Х., </w:t>
            </w:r>
            <w:proofErr w:type="spellStart"/>
            <w:r>
              <w:t>Ходиев</w:t>
            </w:r>
            <w:proofErr w:type="spellEnd"/>
            <w:r>
              <w:t xml:space="preserve"> М.Х. </w:t>
            </w:r>
            <w:proofErr w:type="gramStart"/>
            <w:r>
              <w:t>Квантово-химическое</w:t>
            </w:r>
            <w:proofErr w:type="gramEnd"/>
            <w:r>
              <w:t xml:space="preserve"> определение молекулярной структуры 1,2,4-триазола и расчет его инфракрасного спектра // Журнал структурной химии, 2020.– Т</w:t>
            </w:r>
            <w:r w:rsidRPr="00711905">
              <w:rPr>
                <w:lang w:val="en-US"/>
              </w:rPr>
              <w:t xml:space="preserve">. 61.– </w:t>
            </w:r>
            <w:r>
              <w:t>С</w:t>
            </w:r>
            <w:r w:rsidRPr="00711905">
              <w:rPr>
                <w:lang w:val="en-US"/>
              </w:rPr>
              <w:t>. 540–545.</w:t>
            </w:r>
          </w:p>
          <w:p w:rsidR="00711905" w:rsidRPr="00711905" w:rsidRDefault="00711905" w:rsidP="00711905">
            <w:pPr>
              <w:jc w:val="both"/>
              <w:rPr>
                <w:lang w:val="en-US"/>
              </w:rPr>
            </w:pPr>
            <w:r w:rsidRPr="00711905">
              <w:rPr>
                <w:lang w:val="en-US"/>
              </w:rPr>
              <w:t xml:space="preserve">6. </w:t>
            </w:r>
            <w:proofErr w:type="spellStart"/>
            <w:r w:rsidRPr="00711905">
              <w:rPr>
                <w:lang w:val="en-US"/>
              </w:rPr>
              <w:t>Rulev</w:t>
            </w:r>
            <w:proofErr w:type="spellEnd"/>
            <w:r w:rsidRPr="00711905">
              <w:rPr>
                <w:lang w:val="en-US"/>
              </w:rPr>
              <w:t xml:space="preserve"> A.A., </w:t>
            </w:r>
            <w:proofErr w:type="spellStart"/>
            <w:r w:rsidRPr="00711905">
              <w:rPr>
                <w:lang w:val="en-US"/>
              </w:rPr>
              <w:t>Frolov</w:t>
            </w:r>
            <w:proofErr w:type="spellEnd"/>
            <w:r w:rsidRPr="00711905">
              <w:rPr>
                <w:lang w:val="en-US"/>
              </w:rPr>
              <w:t xml:space="preserve"> A., </w:t>
            </w:r>
            <w:proofErr w:type="spellStart"/>
            <w:r w:rsidRPr="00711905">
              <w:rPr>
                <w:lang w:val="en-US"/>
              </w:rPr>
              <w:t>Doronin</w:t>
            </w:r>
            <w:proofErr w:type="spellEnd"/>
            <w:r w:rsidRPr="00711905">
              <w:rPr>
                <w:lang w:val="en-US"/>
              </w:rPr>
              <w:t xml:space="preserve"> S., </w:t>
            </w:r>
            <w:proofErr w:type="spellStart"/>
            <w:r w:rsidRPr="00711905">
              <w:rPr>
                <w:lang w:val="en-US"/>
              </w:rPr>
              <w:t>Bezuglov</w:t>
            </w:r>
            <w:proofErr w:type="spellEnd"/>
            <w:r w:rsidRPr="00711905">
              <w:rPr>
                <w:lang w:val="en-US"/>
              </w:rPr>
              <w:t xml:space="preserve"> I., </w:t>
            </w:r>
            <w:proofErr w:type="spellStart"/>
            <w:r w:rsidRPr="00711905">
              <w:rPr>
                <w:lang w:val="en-US"/>
              </w:rPr>
              <w:t>Itkis</w:t>
            </w:r>
            <w:proofErr w:type="spellEnd"/>
            <w:r w:rsidRPr="00711905">
              <w:rPr>
                <w:lang w:val="en-US"/>
              </w:rPr>
              <w:t xml:space="preserve"> D. M., </w:t>
            </w:r>
            <w:proofErr w:type="spellStart"/>
            <w:r w:rsidRPr="00711905">
              <w:rPr>
                <w:lang w:val="en-US"/>
              </w:rPr>
              <w:t>Yashina</w:t>
            </w:r>
            <w:proofErr w:type="spellEnd"/>
            <w:r w:rsidRPr="00711905">
              <w:rPr>
                <w:lang w:val="en-US"/>
              </w:rPr>
              <w:t xml:space="preserve"> L.V. Revising the pathways of the Li reaction with organic carbonates // Physical Chemistry Chemical Physics, 2020. – V. 22. – P. 16184–16192.</w:t>
            </w:r>
          </w:p>
          <w:p w:rsidR="00711905" w:rsidRPr="00711905" w:rsidRDefault="00711905" w:rsidP="00711905">
            <w:pPr>
              <w:jc w:val="both"/>
              <w:rPr>
                <w:lang w:val="en-US"/>
              </w:rPr>
            </w:pPr>
            <w:r w:rsidRPr="00711905">
              <w:rPr>
                <w:lang w:val="en-US"/>
              </w:rPr>
              <w:t xml:space="preserve">7. </w:t>
            </w:r>
            <w:proofErr w:type="spellStart"/>
            <w:r w:rsidRPr="00711905">
              <w:rPr>
                <w:lang w:val="en-US"/>
              </w:rPr>
              <w:t>Nikolaev</w:t>
            </w:r>
            <w:proofErr w:type="spellEnd"/>
            <w:r w:rsidRPr="00711905">
              <w:rPr>
                <w:lang w:val="en-US"/>
              </w:rPr>
              <w:t xml:space="preserve"> D.N., </w:t>
            </w:r>
            <w:proofErr w:type="spellStart"/>
            <w:r w:rsidRPr="00711905">
              <w:rPr>
                <w:lang w:val="en-US"/>
              </w:rPr>
              <w:t>Podolsky</w:t>
            </w:r>
            <w:proofErr w:type="spellEnd"/>
            <w:r w:rsidRPr="00711905">
              <w:rPr>
                <w:lang w:val="en-US"/>
              </w:rPr>
              <w:t xml:space="preserve"> N.E., </w:t>
            </w:r>
            <w:proofErr w:type="spellStart"/>
            <w:r w:rsidRPr="00711905">
              <w:rPr>
                <w:lang w:val="en-US"/>
              </w:rPr>
              <w:t>Lelet</w:t>
            </w:r>
            <w:proofErr w:type="spellEnd"/>
            <w:r w:rsidRPr="00711905">
              <w:rPr>
                <w:lang w:val="en-US"/>
              </w:rPr>
              <w:t xml:space="preserve"> M.I., </w:t>
            </w:r>
            <w:proofErr w:type="spellStart"/>
            <w:r w:rsidRPr="00711905">
              <w:rPr>
                <w:lang w:val="en-US"/>
              </w:rPr>
              <w:t>Iamalova</w:t>
            </w:r>
            <w:proofErr w:type="spellEnd"/>
            <w:r w:rsidRPr="00711905">
              <w:rPr>
                <w:lang w:val="en-US"/>
              </w:rPr>
              <w:t xml:space="preserve"> N.R., </w:t>
            </w:r>
            <w:proofErr w:type="spellStart"/>
            <w:r w:rsidRPr="00711905">
              <w:rPr>
                <w:lang w:val="en-US"/>
              </w:rPr>
              <w:t>Shemchuk</w:t>
            </w:r>
            <w:proofErr w:type="spellEnd"/>
            <w:r w:rsidRPr="00711905">
              <w:rPr>
                <w:lang w:val="en-US"/>
              </w:rPr>
              <w:t xml:space="preserve"> O.S., </w:t>
            </w:r>
            <w:proofErr w:type="spellStart"/>
            <w:r w:rsidRPr="00711905">
              <w:rPr>
                <w:lang w:val="en-US"/>
              </w:rPr>
              <w:t>Ageev</w:t>
            </w:r>
            <w:proofErr w:type="spellEnd"/>
            <w:r w:rsidRPr="00711905">
              <w:rPr>
                <w:lang w:val="en-US"/>
              </w:rPr>
              <w:t xml:space="preserve"> S.V., </w:t>
            </w:r>
            <w:proofErr w:type="spellStart"/>
            <w:r w:rsidRPr="00711905">
              <w:rPr>
                <w:lang w:val="en-US"/>
              </w:rPr>
              <w:t>Petrov</w:t>
            </w:r>
            <w:proofErr w:type="spellEnd"/>
            <w:r w:rsidRPr="00711905">
              <w:rPr>
                <w:lang w:val="en-US"/>
              </w:rPr>
              <w:t xml:space="preserve"> A.V., Semenov K.N., </w:t>
            </w:r>
            <w:proofErr w:type="spellStart"/>
            <w:r w:rsidRPr="00711905">
              <w:rPr>
                <w:lang w:val="en-US"/>
              </w:rPr>
              <w:t>Charykov</w:t>
            </w:r>
            <w:proofErr w:type="spellEnd"/>
            <w:r w:rsidRPr="00711905">
              <w:rPr>
                <w:lang w:val="en-US"/>
              </w:rPr>
              <w:t xml:space="preserve"> N.A., </w:t>
            </w:r>
            <w:proofErr w:type="spellStart"/>
            <w:r w:rsidRPr="00711905">
              <w:rPr>
                <w:lang w:val="en-US"/>
              </w:rPr>
              <w:t>Piotrovskiy</w:t>
            </w:r>
            <w:proofErr w:type="spellEnd"/>
            <w:r w:rsidRPr="00711905">
              <w:rPr>
                <w:lang w:val="en-US"/>
              </w:rPr>
              <w:t xml:space="preserve"> L.B., </w:t>
            </w:r>
            <w:proofErr w:type="spellStart"/>
            <w:r w:rsidRPr="00711905">
              <w:rPr>
                <w:lang w:val="en-US"/>
              </w:rPr>
              <w:t>Murin</w:t>
            </w:r>
            <w:proofErr w:type="spellEnd"/>
            <w:r w:rsidRPr="00711905">
              <w:rPr>
                <w:lang w:val="en-US"/>
              </w:rPr>
              <w:t xml:space="preserve"> I.V. Thermodynamic and quantum chemical investigation of the </w:t>
            </w:r>
            <w:proofErr w:type="spellStart"/>
            <w:r w:rsidRPr="00711905">
              <w:rPr>
                <w:lang w:val="en-US"/>
              </w:rPr>
              <w:t>monocarboxylated</w:t>
            </w:r>
            <w:proofErr w:type="spellEnd"/>
            <w:r w:rsidRPr="00711905">
              <w:rPr>
                <w:lang w:val="en-US"/>
              </w:rPr>
              <w:t xml:space="preserve"> fullerene C60CHCOOH // Journal of Chemical Thermodynamics, 2020. – V. 140. – P. 105898.</w:t>
            </w:r>
          </w:p>
          <w:p w:rsidR="00711905" w:rsidRPr="00711905" w:rsidRDefault="00711905" w:rsidP="00711905">
            <w:pPr>
              <w:jc w:val="both"/>
              <w:rPr>
                <w:lang w:val="en-US"/>
              </w:rPr>
            </w:pPr>
            <w:r>
              <w:t xml:space="preserve">8. Пичугина Д.А., Никитина Н.А., Кузьменко Н.Е., Потемкин Д.И. Влияние кобальта на каталитические свойства платины в окислении </w:t>
            </w:r>
            <w:proofErr w:type="gramStart"/>
            <w:r>
              <w:t>СО</w:t>
            </w:r>
            <w:proofErr w:type="gramEnd"/>
            <w:r>
              <w:t>: эксперимент и квантово-химическое моделирование // Журнал физической химии, 2019.– Т</w:t>
            </w:r>
            <w:r w:rsidRPr="00711905">
              <w:rPr>
                <w:lang w:val="en-US"/>
              </w:rPr>
              <w:t xml:space="preserve">. 93.– </w:t>
            </w:r>
            <w:r>
              <w:t>С</w:t>
            </w:r>
            <w:r w:rsidRPr="00711905">
              <w:rPr>
                <w:lang w:val="en-US"/>
              </w:rPr>
              <w:t>. 1556–1563.</w:t>
            </w:r>
          </w:p>
          <w:p w:rsidR="00711905" w:rsidRDefault="00711905" w:rsidP="00711905">
            <w:pPr>
              <w:jc w:val="both"/>
            </w:pPr>
            <w:r w:rsidRPr="00711905">
              <w:rPr>
                <w:lang w:val="en-US"/>
              </w:rPr>
              <w:t xml:space="preserve">9. </w:t>
            </w:r>
            <w:proofErr w:type="spellStart"/>
            <w:r w:rsidRPr="00711905">
              <w:rPr>
                <w:lang w:val="en-US"/>
              </w:rPr>
              <w:t>Golosnaya</w:t>
            </w:r>
            <w:proofErr w:type="spellEnd"/>
            <w:r w:rsidRPr="00711905">
              <w:rPr>
                <w:lang w:val="en-US"/>
              </w:rPr>
              <w:t xml:space="preserve"> M.N., </w:t>
            </w:r>
            <w:proofErr w:type="spellStart"/>
            <w:r w:rsidRPr="00711905">
              <w:rPr>
                <w:lang w:val="en-US"/>
              </w:rPr>
              <w:t>Pichugina</w:t>
            </w:r>
            <w:proofErr w:type="spellEnd"/>
            <w:r w:rsidRPr="00711905">
              <w:rPr>
                <w:lang w:val="en-US"/>
              </w:rPr>
              <w:t xml:space="preserve"> D.A., </w:t>
            </w:r>
            <w:proofErr w:type="spellStart"/>
            <w:r w:rsidRPr="00711905">
              <w:rPr>
                <w:lang w:val="en-US"/>
              </w:rPr>
              <w:t>Kuz’menko</w:t>
            </w:r>
            <w:proofErr w:type="spellEnd"/>
            <w:r w:rsidRPr="00711905">
              <w:rPr>
                <w:lang w:val="en-US"/>
              </w:rPr>
              <w:t xml:space="preserve"> N.E. Structure and reactivity of gold cluster protected by </w:t>
            </w:r>
            <w:proofErr w:type="spellStart"/>
            <w:r w:rsidRPr="00711905">
              <w:rPr>
                <w:lang w:val="en-US"/>
              </w:rPr>
              <w:t>triphosphine</w:t>
            </w:r>
            <w:proofErr w:type="spellEnd"/>
            <w:r w:rsidRPr="00711905">
              <w:rPr>
                <w:lang w:val="en-US"/>
              </w:rPr>
              <w:t xml:space="preserve"> ligands: DFT study // Structural Chemistry, 2019.– </w:t>
            </w:r>
            <w:r>
              <w:t>V. 30.– P. 501–507.</w:t>
            </w:r>
          </w:p>
          <w:p w:rsidR="00711905" w:rsidRDefault="00711905" w:rsidP="00711905">
            <w:pPr>
              <w:jc w:val="both"/>
            </w:pPr>
            <w:r>
              <w:t xml:space="preserve">10. </w:t>
            </w:r>
            <w:proofErr w:type="spellStart"/>
            <w:r>
              <w:t>Голосная</w:t>
            </w:r>
            <w:proofErr w:type="spellEnd"/>
            <w:r>
              <w:t xml:space="preserve"> М.Н., Никитина Н.А., Пичугина Д.А., </w:t>
            </w:r>
            <w:proofErr w:type="spellStart"/>
            <w:r>
              <w:t>Каичев</w:t>
            </w:r>
            <w:proofErr w:type="spellEnd"/>
            <w:r>
              <w:t xml:space="preserve"> В.В., Кузьменко Н.Е. Моделирование структуры оксида ванадия на поверхности </w:t>
            </w:r>
            <w:proofErr w:type="spellStart"/>
            <w:r>
              <w:t>анатаза</w:t>
            </w:r>
            <w:proofErr w:type="spellEnd"/>
            <w:r>
              <w:t xml:space="preserve"> методом функционала плотности // Известия высших учебных заведений. Химия и химическая технология, 2019.– Т. 62.– С. 82–86.</w:t>
            </w:r>
          </w:p>
          <w:p w:rsidR="00711905" w:rsidRPr="00711905" w:rsidRDefault="00711905" w:rsidP="00711905">
            <w:pPr>
              <w:jc w:val="both"/>
              <w:rPr>
                <w:lang w:val="en-US"/>
              </w:rPr>
            </w:pPr>
            <w:r>
              <w:t xml:space="preserve">11. Никитина Н.А., Пичугина Д.А., Кузьменко Н.Е. Моделирование окисления CO в присутствии циклических </w:t>
            </w:r>
            <w:proofErr w:type="spellStart"/>
            <w:r>
              <w:t>тиолатных</w:t>
            </w:r>
            <w:proofErr w:type="spellEnd"/>
            <w:r>
              <w:t xml:space="preserve"> комплексов золота: влияние </w:t>
            </w:r>
            <w:proofErr w:type="spellStart"/>
            <w:r>
              <w:t>лиганда</w:t>
            </w:r>
            <w:proofErr w:type="spellEnd"/>
            <w:r>
              <w:t xml:space="preserve"> // Кинетика и катализ, 2019.– Т</w:t>
            </w:r>
            <w:r w:rsidRPr="00711905">
              <w:rPr>
                <w:lang w:val="en-US"/>
              </w:rPr>
              <w:t xml:space="preserve">. 9.– </w:t>
            </w:r>
            <w:r>
              <w:t>С</w:t>
            </w:r>
            <w:r w:rsidRPr="00711905">
              <w:rPr>
                <w:lang w:val="en-US"/>
              </w:rPr>
              <w:t>. 612–617.</w:t>
            </w:r>
          </w:p>
          <w:p w:rsidR="00711905" w:rsidRDefault="00711905" w:rsidP="00711905">
            <w:pPr>
              <w:jc w:val="both"/>
            </w:pPr>
            <w:r w:rsidRPr="00711905">
              <w:rPr>
                <w:lang w:val="en-US"/>
              </w:rPr>
              <w:t xml:space="preserve">12. </w:t>
            </w:r>
            <w:proofErr w:type="spellStart"/>
            <w:r w:rsidRPr="00711905">
              <w:rPr>
                <w:lang w:val="en-US"/>
              </w:rPr>
              <w:t>Belen’kii</w:t>
            </w:r>
            <w:proofErr w:type="spellEnd"/>
            <w:r w:rsidRPr="00711905">
              <w:rPr>
                <w:lang w:val="en-US"/>
              </w:rPr>
              <w:t xml:space="preserve"> L.I., </w:t>
            </w:r>
            <w:proofErr w:type="spellStart"/>
            <w:r w:rsidRPr="00711905">
              <w:rPr>
                <w:lang w:val="en-US"/>
              </w:rPr>
              <w:t>Radzhabov</w:t>
            </w:r>
            <w:proofErr w:type="spellEnd"/>
            <w:r w:rsidRPr="00711905">
              <w:rPr>
                <w:lang w:val="en-US"/>
              </w:rPr>
              <w:t xml:space="preserve"> M.R., </w:t>
            </w:r>
            <w:proofErr w:type="spellStart"/>
            <w:r w:rsidRPr="00711905">
              <w:rPr>
                <w:lang w:val="en-US"/>
              </w:rPr>
              <w:t>Pivina</w:t>
            </w:r>
            <w:proofErr w:type="spellEnd"/>
            <w:r w:rsidRPr="00711905">
              <w:rPr>
                <w:lang w:val="en-US"/>
              </w:rPr>
              <w:t xml:space="preserve"> T.S. Quantum-chemical study of the mechanism of </w:t>
            </w:r>
            <w:proofErr w:type="spellStart"/>
            <w:r w:rsidRPr="00711905">
              <w:rPr>
                <w:lang w:val="en-US"/>
              </w:rPr>
              <w:t>aminomethylation</w:t>
            </w:r>
            <w:proofErr w:type="spellEnd"/>
            <w:r w:rsidRPr="00711905">
              <w:rPr>
                <w:lang w:val="en-US"/>
              </w:rPr>
              <w:t xml:space="preserve"> of </w:t>
            </w:r>
            <w:proofErr w:type="spellStart"/>
            <w:r w:rsidRPr="00711905">
              <w:rPr>
                <w:lang w:val="en-US"/>
              </w:rPr>
              <w:t>tetrazoles</w:t>
            </w:r>
            <w:proofErr w:type="spellEnd"/>
            <w:r w:rsidRPr="00711905">
              <w:rPr>
                <w:lang w:val="en-US"/>
              </w:rPr>
              <w:t xml:space="preserve"> according to the elimination–addition scheme without preliminary formation of N-protonated </w:t>
            </w:r>
            <w:proofErr w:type="spellStart"/>
            <w:r w:rsidRPr="00711905">
              <w:rPr>
                <w:lang w:val="en-US"/>
              </w:rPr>
              <w:t>azolium</w:t>
            </w:r>
            <w:proofErr w:type="spellEnd"/>
            <w:r w:rsidRPr="00711905">
              <w:rPr>
                <w:lang w:val="en-US"/>
              </w:rPr>
              <w:t xml:space="preserve"> salts // Mendeleev Communications, 2018.– </w:t>
            </w:r>
            <w:r>
              <w:t>V. 28.– P. 548–550.</w:t>
            </w:r>
          </w:p>
          <w:p w:rsidR="00711905" w:rsidRDefault="00711905" w:rsidP="00711905">
            <w:pPr>
              <w:jc w:val="both"/>
            </w:pPr>
            <w:r>
              <w:t xml:space="preserve">13. Никитина Н.А., Пичугина Д.А., Кузьменко Н.Е. </w:t>
            </w:r>
            <w:proofErr w:type="gramStart"/>
            <w:r>
              <w:t>Квантово-химическая</w:t>
            </w:r>
            <w:proofErr w:type="gramEnd"/>
            <w:r>
              <w:t xml:space="preserve"> оценка влияния </w:t>
            </w:r>
            <w:proofErr w:type="spellStart"/>
            <w:r>
              <w:t>лиганда</w:t>
            </w:r>
            <w:proofErr w:type="spellEnd"/>
            <w:r>
              <w:t xml:space="preserve"> на свойства и строение стабилизированных кластеров золота // Журнал физической химии, 2017.– Т. 91. – С. 1364–1369.</w:t>
            </w:r>
          </w:p>
          <w:p w:rsidR="00326DC2" w:rsidRPr="00D54394" w:rsidRDefault="00711905" w:rsidP="00711905">
            <w:pPr>
              <w:jc w:val="both"/>
            </w:pPr>
            <w:r>
              <w:t xml:space="preserve">14. </w:t>
            </w:r>
            <w:proofErr w:type="spellStart"/>
            <w:r>
              <w:t>Голосная</w:t>
            </w:r>
            <w:proofErr w:type="spellEnd"/>
            <w:r>
              <w:t xml:space="preserve"> М.Н., Пичугина Д.А., </w:t>
            </w:r>
            <w:proofErr w:type="spellStart"/>
            <w:r>
              <w:t>Олейниченко</w:t>
            </w:r>
            <w:proofErr w:type="spellEnd"/>
            <w:r>
              <w:t xml:space="preserve"> А.В., Кузьменко Н.Е. </w:t>
            </w:r>
            <w:proofErr w:type="gramStart"/>
            <w:r>
              <w:t>Квантово-химическое</w:t>
            </w:r>
            <w:proofErr w:type="gramEnd"/>
            <w:r>
              <w:t xml:space="preserve"> исследование влияния </w:t>
            </w:r>
            <w:proofErr w:type="spellStart"/>
            <w:r>
              <w:t>лиганда</w:t>
            </w:r>
            <w:proofErr w:type="spellEnd"/>
            <w:r>
              <w:t xml:space="preserve"> на строение и свойства кластеров золота // Журнал физической химии, 2017.– Т. 91.– С. 349–353.</w:t>
            </w:r>
          </w:p>
        </w:tc>
      </w:tr>
    </w:tbl>
    <w:p w:rsidR="006F537E" w:rsidRPr="00D54394" w:rsidRDefault="006F537E" w:rsidP="00CC41A4">
      <w:pPr>
        <w:spacing w:line="36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F537E" w:rsidRPr="0065310A" w:rsidTr="00A1689B">
        <w:tc>
          <w:tcPr>
            <w:tcW w:w="4669" w:type="dxa"/>
          </w:tcPr>
          <w:p w:rsidR="006F537E" w:rsidRPr="00982730" w:rsidRDefault="006F537E" w:rsidP="00FB6148">
            <w:pPr>
              <w:spacing w:line="360" w:lineRule="auto"/>
              <w:jc w:val="both"/>
            </w:pPr>
          </w:p>
        </w:tc>
        <w:tc>
          <w:tcPr>
            <w:tcW w:w="4670" w:type="dxa"/>
          </w:tcPr>
          <w:p w:rsidR="006F537E" w:rsidRPr="00D54394" w:rsidRDefault="006F537E" w:rsidP="00CC41A4">
            <w:pPr>
              <w:spacing w:line="360" w:lineRule="auto"/>
              <w:jc w:val="right"/>
            </w:pPr>
          </w:p>
        </w:tc>
      </w:tr>
    </w:tbl>
    <w:p w:rsidR="00A1689B" w:rsidRPr="00D54394" w:rsidRDefault="00A1689B" w:rsidP="00EF7CD0"/>
    <w:sectPr w:rsidR="00A1689B" w:rsidRPr="00D54394" w:rsidSect="007F5B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E"/>
    <w:rsid w:val="00011ABA"/>
    <w:rsid w:val="00027C11"/>
    <w:rsid w:val="000E3692"/>
    <w:rsid w:val="001052A3"/>
    <w:rsid w:val="00137F11"/>
    <w:rsid w:val="0019523B"/>
    <w:rsid w:val="001C0AD1"/>
    <w:rsid w:val="00220850"/>
    <w:rsid w:val="00245EA9"/>
    <w:rsid w:val="00326DC2"/>
    <w:rsid w:val="00342A48"/>
    <w:rsid w:val="0034779B"/>
    <w:rsid w:val="00383DD8"/>
    <w:rsid w:val="003E52B4"/>
    <w:rsid w:val="00422B73"/>
    <w:rsid w:val="00437E51"/>
    <w:rsid w:val="004B05EE"/>
    <w:rsid w:val="005446CA"/>
    <w:rsid w:val="005A5ACC"/>
    <w:rsid w:val="005B5EC6"/>
    <w:rsid w:val="005D507F"/>
    <w:rsid w:val="00606151"/>
    <w:rsid w:val="0061699A"/>
    <w:rsid w:val="0065310A"/>
    <w:rsid w:val="006F537E"/>
    <w:rsid w:val="00711905"/>
    <w:rsid w:val="00772143"/>
    <w:rsid w:val="00776891"/>
    <w:rsid w:val="00784F31"/>
    <w:rsid w:val="00792734"/>
    <w:rsid w:val="007C41E6"/>
    <w:rsid w:val="007F5B1A"/>
    <w:rsid w:val="0082463A"/>
    <w:rsid w:val="00874145"/>
    <w:rsid w:val="008C32CC"/>
    <w:rsid w:val="008D4FC4"/>
    <w:rsid w:val="008D6930"/>
    <w:rsid w:val="00926590"/>
    <w:rsid w:val="009329E7"/>
    <w:rsid w:val="00982730"/>
    <w:rsid w:val="009B350B"/>
    <w:rsid w:val="009D6D85"/>
    <w:rsid w:val="009E5463"/>
    <w:rsid w:val="00A1689B"/>
    <w:rsid w:val="00A41690"/>
    <w:rsid w:val="00A42C09"/>
    <w:rsid w:val="00A45851"/>
    <w:rsid w:val="00A71002"/>
    <w:rsid w:val="00B33BBE"/>
    <w:rsid w:val="00BD1DF4"/>
    <w:rsid w:val="00C31124"/>
    <w:rsid w:val="00CC41A4"/>
    <w:rsid w:val="00CD19F1"/>
    <w:rsid w:val="00CF5A9E"/>
    <w:rsid w:val="00D347FD"/>
    <w:rsid w:val="00D54394"/>
    <w:rsid w:val="00DB6363"/>
    <w:rsid w:val="00EB69AF"/>
    <w:rsid w:val="00EF7CD0"/>
    <w:rsid w:val="00F55F85"/>
    <w:rsid w:val="00F851F6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3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89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4F3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CC41A4"/>
    <w:pPr>
      <w:spacing w:before="100" w:beforeAutospacing="1" w:after="100" w:afterAutospacing="1"/>
    </w:pPr>
  </w:style>
  <w:style w:type="character" w:customStyle="1" w:styleId="ehf4klm">
    <w:name w:val="ehf4klm"/>
    <w:basedOn w:val="a0"/>
    <w:rsid w:val="00F851F6"/>
  </w:style>
  <w:style w:type="paragraph" w:styleId="a6">
    <w:name w:val="List Paragraph"/>
    <w:basedOn w:val="a"/>
    <w:uiPriority w:val="34"/>
    <w:qFormat/>
    <w:rsid w:val="008741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36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3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89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4F3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CC41A4"/>
    <w:pPr>
      <w:spacing w:before="100" w:beforeAutospacing="1" w:after="100" w:afterAutospacing="1"/>
    </w:pPr>
  </w:style>
  <w:style w:type="character" w:customStyle="1" w:styleId="ehf4klm">
    <w:name w:val="ehf4klm"/>
    <w:basedOn w:val="a0"/>
    <w:rsid w:val="00F851F6"/>
  </w:style>
  <w:style w:type="paragraph" w:styleId="a6">
    <w:name w:val="List Paragraph"/>
    <w:basedOn w:val="a"/>
    <w:uiPriority w:val="34"/>
    <w:qFormat/>
    <w:rsid w:val="008741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36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9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Александр Михайлович</dc:creator>
  <cp:lastModifiedBy>Диссовет</cp:lastModifiedBy>
  <cp:revision>3</cp:revision>
  <dcterms:created xsi:type="dcterms:W3CDTF">2022-02-02T11:01:00Z</dcterms:created>
  <dcterms:modified xsi:type="dcterms:W3CDTF">2022-02-02T11:24:00Z</dcterms:modified>
</cp:coreProperties>
</file>